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85" w:type="dxa"/>
        <w:tblLook w:val="00A0"/>
      </w:tblPr>
      <w:tblGrid>
        <w:gridCol w:w="2518"/>
        <w:gridCol w:w="7967"/>
      </w:tblGrid>
      <w:tr w:rsidR="00F73BBF" w:rsidTr="009524C5">
        <w:tc>
          <w:tcPr>
            <w:tcW w:w="2518" w:type="dxa"/>
          </w:tcPr>
          <w:p w:rsidR="00F73BBF" w:rsidRDefault="00F73BBF" w:rsidP="00FE759B">
            <w:pPr>
              <w:pStyle w:val="NOSSideHeading"/>
              <w:spacing w:after="120" w:line="300" w:lineRule="exact"/>
              <w:ind w:right="-108"/>
            </w:pPr>
            <w:bookmarkStart w:id="0" w:name="Overview"/>
            <w:r>
              <w:t>Overview</w:t>
            </w:r>
            <w:r>
              <w:br/>
            </w:r>
          </w:p>
        </w:tc>
        <w:tc>
          <w:tcPr>
            <w:tcW w:w="7967" w:type="dxa"/>
          </w:tcPr>
          <w:p w:rsidR="00F73BBF" w:rsidRPr="00A3386A" w:rsidRDefault="00F73BBF" w:rsidP="00A3386A">
            <w:pPr>
              <w:spacing w:after="120" w:line="300" w:lineRule="exact"/>
              <w:rPr>
                <w:rFonts w:ascii="Arial" w:hAnsi="Arial" w:cs="Arial"/>
                <w:noProof/>
                <w:lang w:val="en-US"/>
              </w:rPr>
            </w:pPr>
            <w:bookmarkStart w:id="1" w:name="StartOverview"/>
            <w:bookmarkEnd w:id="1"/>
            <w:r w:rsidRPr="00A3386A">
              <w:rPr>
                <w:rFonts w:ascii="Arial" w:hAnsi="Arial" w:cs="Arial"/>
              </w:rPr>
              <w:t xml:space="preserve">This standard is about developing policies and guidelines that will improve and develop energy efficiency for an organisation. </w:t>
            </w:r>
            <w:r w:rsidRPr="00A3386A">
              <w:rPr>
                <w:rFonts w:ascii="Arial" w:hAnsi="Arial" w:cs="Arial"/>
                <w:noProof/>
                <w:lang w:val="en-US"/>
              </w:rPr>
              <w:t xml:space="preserve">It also includes being able to determine levels of energy usage, identify opportunities for improving energy  efficiency, and promoting programmes to improve energy efficiency within an organisation. The standard promotes the use of energy </w:t>
            </w:r>
            <w:r w:rsidRPr="00A3386A">
              <w:rPr>
                <w:rFonts w:ascii="Arial" w:hAnsi="Arial" w:cs="Arial"/>
              </w:rPr>
              <w:t>from</w:t>
            </w:r>
            <w:r w:rsidRPr="00A3386A">
              <w:rPr>
                <w:rFonts w:ascii="Arial" w:hAnsi="Arial" w:cs="Arial"/>
                <w:noProof/>
                <w:lang w:val="en-US"/>
              </w:rPr>
              <w:t xml:space="preserve"> low carbon and renewable sources.</w:t>
            </w:r>
          </w:p>
          <w:p w:rsidR="00F73BBF" w:rsidRPr="00A3386A" w:rsidRDefault="00F73BBF" w:rsidP="00A3386A">
            <w:pPr>
              <w:autoSpaceDE w:val="0"/>
              <w:autoSpaceDN w:val="0"/>
              <w:adjustRightInd w:val="0"/>
              <w:spacing w:after="120" w:line="300" w:lineRule="exact"/>
              <w:rPr>
                <w:rFonts w:ascii="Arial" w:hAnsi="Arial" w:cs="Arial"/>
              </w:rPr>
            </w:pPr>
          </w:p>
          <w:p w:rsidR="00F73BBF" w:rsidRPr="00A3386A" w:rsidRDefault="00F73BBF" w:rsidP="00A3386A">
            <w:pPr>
              <w:autoSpaceDE w:val="0"/>
              <w:autoSpaceDN w:val="0"/>
              <w:adjustRightInd w:val="0"/>
              <w:spacing w:after="120" w:line="300" w:lineRule="exact"/>
              <w:rPr>
                <w:rFonts w:ascii="Arial" w:hAnsi="Arial" w:cs="Arial"/>
              </w:rPr>
            </w:pPr>
            <w:r w:rsidRPr="00A3386A">
              <w:rPr>
                <w:rFonts w:ascii="Arial" w:hAnsi="Arial" w:cs="Arial"/>
              </w:rPr>
              <w:t>This standard would be appropriate for:</w:t>
            </w:r>
          </w:p>
          <w:p w:rsidR="00F73BBF" w:rsidRPr="00A3386A" w:rsidRDefault="00F73BBF" w:rsidP="00A3386A">
            <w:pPr>
              <w:numPr>
                <w:ilvl w:val="0"/>
                <w:numId w:val="24"/>
              </w:numPr>
              <w:spacing w:after="120" w:line="300" w:lineRule="exact"/>
              <w:rPr>
                <w:rFonts w:ascii="Arial" w:hAnsi="Arial" w:cs="Arial"/>
              </w:rPr>
            </w:pPr>
            <w:r w:rsidRPr="00A3386A">
              <w:rPr>
                <w:rFonts w:ascii="Arial" w:hAnsi="Arial" w:cs="Arial"/>
              </w:rPr>
              <w:t>A manager with responsibility for energy efficiency</w:t>
            </w:r>
          </w:p>
          <w:p w:rsidR="00F73BBF" w:rsidRPr="00A3386A" w:rsidRDefault="00F73BBF" w:rsidP="00A3386A">
            <w:pPr>
              <w:numPr>
                <w:ilvl w:val="0"/>
                <w:numId w:val="24"/>
              </w:numPr>
              <w:spacing w:after="120" w:line="300" w:lineRule="exact"/>
              <w:rPr>
                <w:rFonts w:ascii="Arial" w:hAnsi="Arial" w:cs="Arial"/>
              </w:rPr>
            </w:pPr>
            <w:r w:rsidRPr="00A3386A">
              <w:rPr>
                <w:rFonts w:ascii="Arial" w:hAnsi="Arial" w:cs="Arial"/>
              </w:rPr>
              <w:t>An owner/manager of a business seeking to improve energy efficiency for the organisation</w:t>
            </w:r>
          </w:p>
          <w:p w:rsidR="00F73BBF" w:rsidRPr="00A3386A" w:rsidRDefault="00F73BBF" w:rsidP="00A3386A">
            <w:pPr>
              <w:numPr>
                <w:ilvl w:val="0"/>
                <w:numId w:val="24"/>
              </w:numPr>
              <w:spacing w:after="120" w:line="300" w:lineRule="exact"/>
              <w:rPr>
                <w:rFonts w:ascii="Arial" w:hAnsi="Arial" w:cs="Arial"/>
              </w:rPr>
            </w:pPr>
            <w:r w:rsidRPr="00A3386A">
              <w:rPr>
                <w:rFonts w:ascii="Arial" w:hAnsi="Arial" w:cs="Arial"/>
              </w:rPr>
              <w:t>An individual with a specific brief to improve energy efficiency</w:t>
            </w:r>
          </w:p>
          <w:p w:rsidR="00F73BBF" w:rsidRPr="00A3386A" w:rsidRDefault="00F73BBF" w:rsidP="00A3386A">
            <w:pPr>
              <w:numPr>
                <w:ilvl w:val="0"/>
                <w:numId w:val="24"/>
              </w:numPr>
              <w:spacing w:after="120" w:line="300" w:lineRule="exact"/>
              <w:rPr>
                <w:rFonts w:ascii="Arial" w:hAnsi="Arial" w:cs="Arial"/>
              </w:rPr>
            </w:pPr>
            <w:r w:rsidRPr="00A3386A">
              <w:rPr>
                <w:rFonts w:ascii="Arial" w:hAnsi="Arial" w:cs="Arial"/>
              </w:rPr>
              <w:t>A consultant providing advice on energy usage and efficiency</w:t>
            </w:r>
          </w:p>
          <w:p w:rsidR="00F73BBF" w:rsidRDefault="00F73BBF" w:rsidP="00A3386A">
            <w:pPr>
              <w:pStyle w:val="NOSNumberList"/>
              <w:numPr>
                <w:ilvl w:val="0"/>
                <w:numId w:val="0"/>
              </w:numPr>
              <w:spacing w:after="120"/>
            </w:pPr>
          </w:p>
        </w:tc>
      </w:tr>
      <w:bookmarkEnd w:id="0"/>
    </w:tbl>
    <w:p w:rsidR="00F73BBF" w:rsidRDefault="00F73BBF" w:rsidP="00FE759B">
      <w:pPr>
        <w:spacing w:after="120" w:line="300" w:lineRule="exact"/>
      </w:pPr>
      <w:r>
        <w:br w:type="page"/>
      </w:r>
      <w:bookmarkStart w:id="2" w:name="EndOverview"/>
      <w:bookmarkEnd w:id="2"/>
    </w:p>
    <w:tbl>
      <w:tblPr>
        <w:tblW w:w="0" w:type="auto"/>
        <w:tblLook w:val="00A0"/>
      </w:tblPr>
      <w:tblGrid>
        <w:gridCol w:w="2518"/>
        <w:gridCol w:w="7902"/>
      </w:tblGrid>
      <w:tr w:rsidR="00F73BBF" w:rsidRPr="00CF4D98" w:rsidTr="00690067">
        <w:tc>
          <w:tcPr>
            <w:tcW w:w="2518" w:type="dxa"/>
          </w:tcPr>
          <w:p w:rsidR="00F73BBF" w:rsidRDefault="00F73BBF" w:rsidP="00FE759B">
            <w:pPr>
              <w:autoSpaceDE w:val="0"/>
              <w:autoSpaceDN w:val="0"/>
              <w:adjustRightInd w:val="0"/>
              <w:spacing w:after="120" w:line="300" w:lineRule="exact"/>
              <w:rPr>
                <w:rFonts w:ascii="Helvetica" w:hAnsi="Helvetica" w:cs="Helvetica"/>
                <w:b/>
                <w:i/>
                <w:iCs/>
                <w:color w:val="0078C1"/>
              </w:rPr>
            </w:pPr>
            <w:bookmarkStart w:id="3" w:name="Performance"/>
            <w:r w:rsidRPr="0036118B">
              <w:rPr>
                <w:rFonts w:ascii="Arial" w:hAnsi="Arial" w:cs="Arial"/>
                <w:b/>
                <w:bCs/>
                <w:color w:val="0078C1"/>
                <w:sz w:val="26"/>
                <w:lang w:eastAsia="en-GB"/>
              </w:rPr>
              <w:t>Performance criteria</w:t>
            </w:r>
            <w:r>
              <w:rPr>
                <w:rFonts w:ascii="Helvetica" w:hAnsi="Helvetica" w:cs="Helvetica"/>
                <w:b/>
                <w:bCs/>
                <w:color w:val="0078C1"/>
                <w:sz w:val="26"/>
                <w:lang w:eastAsia="en-GB"/>
              </w:rPr>
              <w:br/>
            </w:r>
          </w:p>
          <w:p w:rsidR="00F73BBF" w:rsidRDefault="00F73BBF" w:rsidP="00FE759B">
            <w:pPr>
              <w:pStyle w:val="NOSSideSubHeading"/>
              <w:spacing w:after="120"/>
            </w:pPr>
            <w:r w:rsidRPr="00CF4D98">
              <w:t>You must be able to:</w:t>
            </w:r>
          </w:p>
          <w:p w:rsidR="00F73BBF" w:rsidRPr="00CF4D98" w:rsidRDefault="00F73BBF" w:rsidP="00FE759B">
            <w:pPr>
              <w:pStyle w:val="NOSSideSubHeading"/>
              <w:spacing w:after="120"/>
            </w:pPr>
          </w:p>
        </w:tc>
        <w:tc>
          <w:tcPr>
            <w:tcW w:w="7902" w:type="dxa"/>
          </w:tcPr>
          <w:p w:rsidR="00F73BBF" w:rsidRPr="00A3386A" w:rsidRDefault="00F73BBF" w:rsidP="00A3386A">
            <w:pPr>
              <w:numPr>
                <w:ilvl w:val="0"/>
                <w:numId w:val="16"/>
              </w:numPr>
              <w:tabs>
                <w:tab w:val="clear" w:pos="720"/>
              </w:tabs>
              <w:spacing w:after="120" w:line="300" w:lineRule="exact"/>
              <w:ind w:left="601" w:hanging="567"/>
              <w:rPr>
                <w:rFonts w:ascii="Arial" w:hAnsi="Arial" w:cs="Arial"/>
              </w:rPr>
            </w:pPr>
            <w:bookmarkStart w:id="4" w:name="StartPerformance"/>
            <w:bookmarkEnd w:id="4"/>
            <w:r w:rsidRPr="00A3386A">
              <w:rPr>
                <w:rFonts w:ascii="Arial" w:hAnsi="Arial" w:cs="Arial"/>
              </w:rPr>
              <w:t xml:space="preserve">Establish current levels of </w:t>
            </w:r>
            <w:r w:rsidRPr="00A3386A">
              <w:rPr>
                <w:rFonts w:ascii="Arial" w:hAnsi="Arial" w:cs="Arial"/>
                <w:bCs/>
              </w:rPr>
              <w:t>energy usage</w:t>
            </w:r>
            <w:r w:rsidRPr="00A3386A">
              <w:rPr>
                <w:rFonts w:ascii="Arial" w:hAnsi="Arial" w:cs="Arial"/>
              </w:rPr>
              <w:t xml:space="preserve"> for </w:t>
            </w:r>
            <w:r w:rsidRPr="00A3386A">
              <w:rPr>
                <w:rFonts w:ascii="Arial" w:hAnsi="Arial" w:cs="Arial"/>
                <w:bCs/>
              </w:rPr>
              <w:t>activities</w:t>
            </w:r>
            <w:r w:rsidRPr="00A3386A">
              <w:rPr>
                <w:rFonts w:ascii="Arial" w:hAnsi="Arial" w:cs="Arial"/>
              </w:rPr>
              <w:t xml:space="preserve"> undertaken by the organisation </w:t>
            </w:r>
          </w:p>
          <w:p w:rsidR="00F73BBF" w:rsidRPr="00A3386A" w:rsidRDefault="00F73BBF" w:rsidP="00A3386A">
            <w:pPr>
              <w:numPr>
                <w:ilvl w:val="0"/>
                <w:numId w:val="16"/>
              </w:numPr>
              <w:tabs>
                <w:tab w:val="clear" w:pos="720"/>
              </w:tabs>
              <w:spacing w:after="120" w:line="300" w:lineRule="exact"/>
              <w:ind w:left="601" w:hanging="567"/>
              <w:rPr>
                <w:rFonts w:ascii="Arial" w:hAnsi="Arial" w:cs="Arial"/>
              </w:rPr>
            </w:pPr>
            <w:r w:rsidRPr="00A3386A">
              <w:rPr>
                <w:rFonts w:ascii="Arial" w:hAnsi="Arial" w:cs="Arial"/>
              </w:rPr>
              <w:t xml:space="preserve">Identify the </w:t>
            </w:r>
            <w:r w:rsidRPr="00A3386A">
              <w:rPr>
                <w:rFonts w:ascii="Arial" w:hAnsi="Arial" w:cs="Arial"/>
                <w:bCs/>
              </w:rPr>
              <w:t>legal requirements</w:t>
            </w:r>
            <w:r w:rsidRPr="00A3386A">
              <w:rPr>
                <w:rFonts w:ascii="Arial" w:hAnsi="Arial" w:cs="Arial"/>
              </w:rPr>
              <w:t xml:space="preserve"> that control the use of energy and the generation of carbon</w:t>
            </w:r>
          </w:p>
          <w:p w:rsidR="00F73BBF" w:rsidRPr="00A3386A" w:rsidRDefault="00F73BBF" w:rsidP="00A3386A">
            <w:pPr>
              <w:numPr>
                <w:ilvl w:val="0"/>
                <w:numId w:val="16"/>
              </w:numPr>
              <w:tabs>
                <w:tab w:val="clear" w:pos="720"/>
              </w:tabs>
              <w:spacing w:after="120" w:line="300" w:lineRule="exact"/>
              <w:ind w:left="601" w:hanging="567"/>
              <w:rPr>
                <w:rFonts w:ascii="Arial" w:hAnsi="Arial" w:cs="Arial"/>
              </w:rPr>
            </w:pPr>
            <w:r w:rsidRPr="00A3386A">
              <w:rPr>
                <w:rFonts w:ascii="Arial" w:hAnsi="Arial" w:cs="Arial"/>
                <w:bCs/>
              </w:rPr>
              <w:t>Benchmark</w:t>
            </w:r>
            <w:r w:rsidRPr="00A3386A">
              <w:rPr>
                <w:rFonts w:ascii="Arial" w:hAnsi="Arial" w:cs="Arial"/>
              </w:rPr>
              <w:t xml:space="preserve"> organisational energy usage to identify opportunities for reducing </w:t>
            </w:r>
            <w:r w:rsidRPr="00A3386A">
              <w:rPr>
                <w:rFonts w:ascii="Arial" w:hAnsi="Arial" w:cs="Arial"/>
                <w:bCs/>
              </w:rPr>
              <w:t>energy usage</w:t>
            </w:r>
            <w:r w:rsidRPr="00A3386A">
              <w:rPr>
                <w:rFonts w:ascii="Arial" w:hAnsi="Arial" w:cs="Arial"/>
              </w:rPr>
              <w:t xml:space="preserve"> and for improving </w:t>
            </w:r>
            <w:r w:rsidRPr="00A3386A">
              <w:rPr>
                <w:rFonts w:ascii="Arial" w:hAnsi="Arial" w:cs="Arial"/>
                <w:bCs/>
              </w:rPr>
              <w:t>energy efficiency</w:t>
            </w:r>
            <w:r w:rsidRPr="00A3386A">
              <w:rPr>
                <w:rFonts w:ascii="Arial" w:hAnsi="Arial" w:cs="Arial"/>
              </w:rPr>
              <w:t xml:space="preserve"> </w:t>
            </w:r>
          </w:p>
          <w:p w:rsidR="00F73BBF" w:rsidRPr="00A3386A" w:rsidRDefault="00F73BBF" w:rsidP="00A3386A">
            <w:pPr>
              <w:numPr>
                <w:ilvl w:val="0"/>
                <w:numId w:val="16"/>
              </w:numPr>
              <w:tabs>
                <w:tab w:val="clear" w:pos="720"/>
              </w:tabs>
              <w:spacing w:after="120" w:line="300" w:lineRule="exact"/>
              <w:ind w:left="601" w:hanging="567"/>
              <w:rPr>
                <w:rFonts w:ascii="Arial" w:hAnsi="Arial" w:cs="Arial"/>
              </w:rPr>
            </w:pPr>
            <w:r w:rsidRPr="00A3386A">
              <w:rPr>
                <w:rFonts w:ascii="Arial" w:hAnsi="Arial" w:cs="Arial"/>
              </w:rPr>
              <w:t xml:space="preserve">Identify </w:t>
            </w:r>
            <w:r w:rsidRPr="00A3386A">
              <w:rPr>
                <w:rFonts w:ascii="Arial" w:hAnsi="Arial" w:cs="Arial"/>
                <w:bCs/>
              </w:rPr>
              <w:t>benefits</w:t>
            </w:r>
            <w:r w:rsidRPr="00A3386A">
              <w:rPr>
                <w:rFonts w:ascii="Arial" w:hAnsi="Arial" w:cs="Arial"/>
              </w:rPr>
              <w:t xml:space="preserve"> associated with reducing energy usage and improving </w:t>
            </w:r>
            <w:r w:rsidRPr="00A3386A">
              <w:rPr>
                <w:rFonts w:ascii="Arial" w:hAnsi="Arial" w:cs="Arial"/>
                <w:bCs/>
              </w:rPr>
              <w:t>energy efficiency</w:t>
            </w:r>
          </w:p>
          <w:p w:rsidR="00F73BBF" w:rsidRPr="00A3386A" w:rsidRDefault="00F73BBF" w:rsidP="00A3386A">
            <w:pPr>
              <w:numPr>
                <w:ilvl w:val="0"/>
                <w:numId w:val="16"/>
              </w:numPr>
              <w:tabs>
                <w:tab w:val="clear" w:pos="720"/>
              </w:tabs>
              <w:spacing w:after="120" w:line="300" w:lineRule="exact"/>
              <w:ind w:left="601" w:hanging="567"/>
              <w:rPr>
                <w:rFonts w:ascii="Arial" w:hAnsi="Arial" w:cs="Arial"/>
              </w:rPr>
            </w:pPr>
            <w:r w:rsidRPr="00A3386A">
              <w:rPr>
                <w:rFonts w:ascii="Arial" w:hAnsi="Arial" w:cs="Arial"/>
              </w:rPr>
              <w:t>Specify efficiency targets and performance indicators for each area of energy usage</w:t>
            </w:r>
          </w:p>
          <w:p w:rsidR="00F73BBF" w:rsidRPr="00A3386A" w:rsidRDefault="00F73BBF" w:rsidP="00A3386A">
            <w:pPr>
              <w:numPr>
                <w:ilvl w:val="0"/>
                <w:numId w:val="16"/>
              </w:numPr>
              <w:tabs>
                <w:tab w:val="clear" w:pos="720"/>
              </w:tabs>
              <w:spacing w:after="120" w:line="300" w:lineRule="exact"/>
              <w:ind w:left="601" w:hanging="567"/>
              <w:rPr>
                <w:rFonts w:ascii="Arial" w:hAnsi="Arial" w:cs="Arial"/>
              </w:rPr>
            </w:pPr>
            <w:r w:rsidRPr="00A3386A">
              <w:rPr>
                <w:rFonts w:ascii="Arial" w:hAnsi="Arial" w:cs="Arial"/>
              </w:rPr>
              <w:t xml:space="preserve">Identify potential </w:t>
            </w:r>
            <w:r w:rsidRPr="00A3386A">
              <w:rPr>
                <w:rFonts w:ascii="Arial" w:hAnsi="Arial" w:cs="Arial"/>
                <w:bCs/>
              </w:rPr>
              <w:t>barriers</w:t>
            </w:r>
            <w:r w:rsidRPr="00A3386A">
              <w:rPr>
                <w:rFonts w:ascii="Arial" w:hAnsi="Arial" w:cs="Arial"/>
              </w:rPr>
              <w:t xml:space="preserve"> that may limit energy efficiency</w:t>
            </w:r>
          </w:p>
          <w:p w:rsidR="00F73BBF" w:rsidRPr="00A3386A" w:rsidRDefault="00F73BBF" w:rsidP="00A3386A">
            <w:pPr>
              <w:numPr>
                <w:ilvl w:val="0"/>
                <w:numId w:val="16"/>
              </w:numPr>
              <w:tabs>
                <w:tab w:val="clear" w:pos="720"/>
              </w:tabs>
              <w:spacing w:after="120" w:line="300" w:lineRule="exact"/>
              <w:ind w:left="601" w:hanging="567"/>
              <w:rPr>
                <w:rFonts w:ascii="Arial" w:hAnsi="Arial" w:cs="Arial"/>
              </w:rPr>
            </w:pPr>
            <w:r w:rsidRPr="00A3386A">
              <w:rPr>
                <w:rFonts w:ascii="Arial" w:hAnsi="Arial" w:cs="Arial"/>
              </w:rPr>
              <w:t xml:space="preserve">Specify the monitoring procedures and their frequency to control </w:t>
            </w:r>
            <w:r w:rsidRPr="00A3386A">
              <w:rPr>
                <w:rFonts w:ascii="Arial" w:hAnsi="Arial" w:cs="Arial"/>
                <w:bCs/>
              </w:rPr>
              <w:t>energy efficiency</w:t>
            </w:r>
          </w:p>
          <w:p w:rsidR="00F73BBF" w:rsidRPr="00A3386A" w:rsidRDefault="00F73BBF" w:rsidP="00A3386A">
            <w:pPr>
              <w:numPr>
                <w:ilvl w:val="0"/>
                <w:numId w:val="16"/>
              </w:numPr>
              <w:tabs>
                <w:tab w:val="clear" w:pos="720"/>
              </w:tabs>
              <w:spacing w:after="120" w:line="300" w:lineRule="exact"/>
              <w:ind w:left="601" w:hanging="567"/>
              <w:rPr>
                <w:rFonts w:ascii="Arial" w:hAnsi="Arial" w:cs="Arial"/>
              </w:rPr>
            </w:pPr>
            <w:r w:rsidRPr="00A3386A">
              <w:rPr>
                <w:rFonts w:ascii="Arial" w:hAnsi="Arial" w:cs="Arial"/>
              </w:rPr>
              <w:t>Identify opportunities for sourcing renewable energy</w:t>
            </w:r>
          </w:p>
          <w:p w:rsidR="00F73BBF" w:rsidRPr="00A3386A" w:rsidRDefault="00F73BBF" w:rsidP="00A3386A">
            <w:pPr>
              <w:numPr>
                <w:ilvl w:val="0"/>
                <w:numId w:val="16"/>
              </w:numPr>
              <w:tabs>
                <w:tab w:val="clear" w:pos="720"/>
              </w:tabs>
              <w:spacing w:after="120" w:line="300" w:lineRule="exact"/>
              <w:ind w:left="601" w:hanging="567"/>
              <w:rPr>
                <w:rFonts w:ascii="Arial" w:hAnsi="Arial" w:cs="Arial"/>
              </w:rPr>
            </w:pPr>
            <w:r w:rsidRPr="00A3386A">
              <w:rPr>
                <w:rFonts w:ascii="Arial" w:hAnsi="Arial" w:cs="Arial"/>
              </w:rPr>
              <w:t xml:space="preserve">Advise on the design of processes and products to help minimise energy requirements </w:t>
            </w:r>
          </w:p>
          <w:p w:rsidR="00F73BBF" w:rsidRPr="00A3386A" w:rsidRDefault="00F73BBF" w:rsidP="00A3386A">
            <w:pPr>
              <w:numPr>
                <w:ilvl w:val="0"/>
                <w:numId w:val="16"/>
              </w:numPr>
              <w:tabs>
                <w:tab w:val="clear" w:pos="720"/>
              </w:tabs>
              <w:spacing w:after="120" w:line="300" w:lineRule="exact"/>
              <w:ind w:left="601" w:hanging="567"/>
              <w:rPr>
                <w:rFonts w:ascii="Arial" w:hAnsi="Arial" w:cs="Arial"/>
              </w:rPr>
            </w:pPr>
            <w:r w:rsidRPr="00A3386A">
              <w:rPr>
                <w:rFonts w:ascii="Arial" w:hAnsi="Arial" w:cs="Arial"/>
              </w:rPr>
              <w:t xml:space="preserve">Promote and support the implementation of efficiency measures for all areas of </w:t>
            </w:r>
            <w:r w:rsidRPr="00A3386A">
              <w:rPr>
                <w:rFonts w:ascii="Arial" w:hAnsi="Arial" w:cs="Arial"/>
                <w:bCs/>
              </w:rPr>
              <w:t>energy usage</w:t>
            </w:r>
          </w:p>
          <w:p w:rsidR="00F73BBF" w:rsidRPr="00A3386A" w:rsidRDefault="00F73BBF" w:rsidP="00A3386A">
            <w:pPr>
              <w:numPr>
                <w:ilvl w:val="0"/>
                <w:numId w:val="16"/>
              </w:numPr>
              <w:tabs>
                <w:tab w:val="clear" w:pos="720"/>
              </w:tabs>
              <w:spacing w:after="120" w:line="300" w:lineRule="exact"/>
              <w:ind w:left="601" w:hanging="567"/>
              <w:rPr>
                <w:rFonts w:ascii="Arial" w:hAnsi="Arial" w:cs="Arial"/>
              </w:rPr>
            </w:pPr>
            <w:r w:rsidRPr="00A3386A">
              <w:rPr>
                <w:rFonts w:ascii="Arial" w:hAnsi="Arial" w:cs="Arial"/>
              </w:rPr>
              <w:t>Promote the application of low carbon energy in support of organisational</w:t>
            </w:r>
            <w:r w:rsidRPr="00A3386A">
              <w:rPr>
                <w:rFonts w:ascii="Arial" w:hAnsi="Arial" w:cs="Arial"/>
                <w:bCs/>
              </w:rPr>
              <w:t xml:space="preserve"> activities</w:t>
            </w:r>
          </w:p>
          <w:p w:rsidR="00F73BBF" w:rsidRPr="00A3386A" w:rsidRDefault="00F73BBF" w:rsidP="00A3386A">
            <w:pPr>
              <w:numPr>
                <w:ilvl w:val="0"/>
                <w:numId w:val="16"/>
              </w:numPr>
              <w:tabs>
                <w:tab w:val="clear" w:pos="720"/>
              </w:tabs>
              <w:spacing w:after="120" w:line="300" w:lineRule="exact"/>
              <w:ind w:left="601" w:hanging="567"/>
              <w:rPr>
                <w:rFonts w:ascii="Arial" w:hAnsi="Arial" w:cs="Arial"/>
              </w:rPr>
            </w:pPr>
            <w:r w:rsidRPr="00A3386A">
              <w:rPr>
                <w:rFonts w:ascii="Arial" w:hAnsi="Arial" w:cs="Arial"/>
              </w:rPr>
              <w:t xml:space="preserve">Define and allocate </w:t>
            </w:r>
            <w:r w:rsidRPr="00A3386A">
              <w:rPr>
                <w:rFonts w:ascii="Arial" w:hAnsi="Arial" w:cs="Arial"/>
                <w:bCs/>
              </w:rPr>
              <w:t>roles/responsibilities</w:t>
            </w:r>
            <w:r w:rsidRPr="00A3386A">
              <w:rPr>
                <w:rFonts w:ascii="Arial" w:hAnsi="Arial" w:cs="Arial"/>
              </w:rPr>
              <w:t xml:space="preserve"> in support of the implementation and management of measures to improve </w:t>
            </w:r>
            <w:r w:rsidRPr="00A3386A">
              <w:rPr>
                <w:rFonts w:ascii="Arial" w:hAnsi="Arial" w:cs="Arial"/>
                <w:bCs/>
              </w:rPr>
              <w:t>energy efficiency</w:t>
            </w:r>
          </w:p>
          <w:p w:rsidR="00F73BBF" w:rsidRPr="00A3386A" w:rsidRDefault="00F73BBF" w:rsidP="00A3386A">
            <w:pPr>
              <w:numPr>
                <w:ilvl w:val="0"/>
                <w:numId w:val="16"/>
              </w:numPr>
              <w:tabs>
                <w:tab w:val="clear" w:pos="720"/>
              </w:tabs>
              <w:spacing w:after="120" w:line="300" w:lineRule="exact"/>
              <w:ind w:left="601" w:hanging="567"/>
              <w:rPr>
                <w:rFonts w:ascii="Arial" w:hAnsi="Arial" w:cs="Arial"/>
              </w:rPr>
            </w:pPr>
            <w:r w:rsidRPr="00A3386A">
              <w:rPr>
                <w:rFonts w:ascii="Arial" w:hAnsi="Arial" w:cs="Arial"/>
              </w:rPr>
              <w:t>Identify training needs and organise training for those responsible for implementing energy efficiency measures</w:t>
            </w:r>
          </w:p>
          <w:p w:rsidR="00F73BBF" w:rsidRPr="00A3386A" w:rsidRDefault="00F73BBF" w:rsidP="00A3386A">
            <w:pPr>
              <w:numPr>
                <w:ilvl w:val="0"/>
                <w:numId w:val="16"/>
              </w:numPr>
              <w:tabs>
                <w:tab w:val="clear" w:pos="720"/>
              </w:tabs>
              <w:spacing w:after="120" w:line="300" w:lineRule="exact"/>
              <w:ind w:left="601" w:hanging="567"/>
              <w:rPr>
                <w:rFonts w:ascii="Arial" w:hAnsi="Arial" w:cs="Arial"/>
              </w:rPr>
            </w:pPr>
            <w:r w:rsidRPr="00A3386A">
              <w:rPr>
                <w:rFonts w:ascii="Arial" w:hAnsi="Arial" w:cs="Arial"/>
              </w:rPr>
              <w:t xml:space="preserve">Develop and implement strategy to overcome </w:t>
            </w:r>
            <w:r w:rsidRPr="00A3386A">
              <w:rPr>
                <w:rFonts w:ascii="Arial" w:hAnsi="Arial" w:cs="Arial"/>
                <w:bCs/>
              </w:rPr>
              <w:t>barriers</w:t>
            </w:r>
            <w:r w:rsidRPr="00A3386A">
              <w:rPr>
                <w:rFonts w:ascii="Arial" w:hAnsi="Arial" w:cs="Arial"/>
              </w:rPr>
              <w:t xml:space="preserve"> that limit the impact of energy efficiency measures</w:t>
            </w:r>
          </w:p>
          <w:p w:rsidR="00F73BBF" w:rsidRPr="00A3386A" w:rsidRDefault="00F73BBF" w:rsidP="00A3386A">
            <w:pPr>
              <w:numPr>
                <w:ilvl w:val="0"/>
                <w:numId w:val="16"/>
              </w:numPr>
              <w:tabs>
                <w:tab w:val="clear" w:pos="720"/>
              </w:tabs>
              <w:spacing w:after="120" w:line="300" w:lineRule="exact"/>
              <w:ind w:left="601" w:hanging="567"/>
              <w:rPr>
                <w:rFonts w:ascii="Arial" w:hAnsi="Arial" w:cs="Arial"/>
              </w:rPr>
            </w:pPr>
            <w:r w:rsidRPr="00A3386A">
              <w:rPr>
                <w:rFonts w:ascii="Arial" w:hAnsi="Arial" w:cs="Arial"/>
              </w:rPr>
              <w:t xml:space="preserve">Establish methods to evaluate the impact of </w:t>
            </w:r>
            <w:r w:rsidRPr="00A3386A">
              <w:rPr>
                <w:rFonts w:ascii="Arial" w:hAnsi="Arial" w:cs="Arial"/>
                <w:bCs/>
              </w:rPr>
              <w:t>energy efficiency</w:t>
            </w:r>
            <w:r w:rsidRPr="00A3386A">
              <w:rPr>
                <w:rFonts w:ascii="Arial" w:hAnsi="Arial" w:cs="Arial"/>
              </w:rPr>
              <w:t xml:space="preserve"> measures </w:t>
            </w:r>
          </w:p>
          <w:p w:rsidR="00F73BBF" w:rsidRPr="00A3386A" w:rsidRDefault="00F73BBF" w:rsidP="00A3386A">
            <w:pPr>
              <w:numPr>
                <w:ilvl w:val="0"/>
                <w:numId w:val="16"/>
              </w:numPr>
              <w:tabs>
                <w:tab w:val="clear" w:pos="720"/>
              </w:tabs>
              <w:spacing w:after="120" w:line="300" w:lineRule="exact"/>
              <w:ind w:left="601" w:hanging="567"/>
              <w:rPr>
                <w:rFonts w:ascii="Arial" w:hAnsi="Arial" w:cs="Arial"/>
              </w:rPr>
            </w:pPr>
            <w:r w:rsidRPr="00A3386A">
              <w:rPr>
                <w:rFonts w:ascii="Arial" w:hAnsi="Arial" w:cs="Arial"/>
              </w:rPr>
              <w:t xml:space="preserve">Support the implementation of energy usage monitoring, evaluation and control procedures </w:t>
            </w:r>
          </w:p>
          <w:p w:rsidR="00F73BBF" w:rsidRPr="00A3386A" w:rsidRDefault="00F73BBF" w:rsidP="00A3386A">
            <w:pPr>
              <w:numPr>
                <w:ilvl w:val="0"/>
                <w:numId w:val="16"/>
              </w:numPr>
              <w:tabs>
                <w:tab w:val="clear" w:pos="720"/>
              </w:tabs>
              <w:spacing w:after="120" w:line="300" w:lineRule="exact"/>
              <w:ind w:left="601" w:hanging="567"/>
              <w:rPr>
                <w:rFonts w:ascii="Arial" w:hAnsi="Arial" w:cs="Arial"/>
              </w:rPr>
            </w:pPr>
            <w:r w:rsidRPr="00A3386A">
              <w:rPr>
                <w:rFonts w:ascii="Arial" w:hAnsi="Arial" w:cs="Arial"/>
              </w:rPr>
              <w:t xml:space="preserve">Evaluate impact of measures to improve </w:t>
            </w:r>
            <w:r w:rsidRPr="00A3386A">
              <w:rPr>
                <w:rFonts w:ascii="Arial" w:hAnsi="Arial" w:cs="Arial"/>
                <w:bCs/>
              </w:rPr>
              <w:t xml:space="preserve">energy efficiency </w:t>
            </w:r>
            <w:r w:rsidRPr="00A3386A">
              <w:rPr>
                <w:rFonts w:ascii="Arial" w:hAnsi="Arial" w:cs="Arial"/>
              </w:rPr>
              <w:t>and assess the system-wide impact of individual changes</w:t>
            </w:r>
          </w:p>
          <w:p w:rsidR="00F73BBF" w:rsidRPr="00A3386A" w:rsidRDefault="00F73BBF" w:rsidP="00A3386A">
            <w:pPr>
              <w:numPr>
                <w:ilvl w:val="0"/>
                <w:numId w:val="16"/>
              </w:numPr>
              <w:tabs>
                <w:tab w:val="clear" w:pos="720"/>
              </w:tabs>
              <w:spacing w:after="120" w:line="300" w:lineRule="exact"/>
              <w:ind w:left="601" w:hanging="567"/>
              <w:rPr>
                <w:rFonts w:ascii="Arial" w:hAnsi="Arial" w:cs="Arial"/>
              </w:rPr>
            </w:pPr>
            <w:r w:rsidRPr="00A3386A">
              <w:rPr>
                <w:rFonts w:ascii="Arial" w:hAnsi="Arial" w:cs="Arial"/>
              </w:rPr>
              <w:t xml:space="preserve">Specify, communicate and promote </w:t>
            </w:r>
            <w:r w:rsidRPr="00A3386A">
              <w:rPr>
                <w:rFonts w:ascii="Arial" w:hAnsi="Arial" w:cs="Arial"/>
                <w:bCs/>
              </w:rPr>
              <w:t>benefits</w:t>
            </w:r>
            <w:r w:rsidRPr="00A3386A">
              <w:rPr>
                <w:rFonts w:ascii="Arial" w:hAnsi="Arial" w:cs="Arial"/>
              </w:rPr>
              <w:t xml:space="preserve"> achieved through efficiency measures</w:t>
            </w:r>
          </w:p>
          <w:p w:rsidR="00F73BBF" w:rsidRPr="00A3386A" w:rsidRDefault="00F73BBF" w:rsidP="00A3386A">
            <w:pPr>
              <w:pStyle w:val="CogentTableCopyNormal"/>
              <w:spacing w:before="0" w:after="120" w:line="300" w:lineRule="exact"/>
              <w:ind w:left="601" w:hanging="567"/>
              <w:rPr>
                <w:b/>
                <w:sz w:val="22"/>
                <w:szCs w:val="22"/>
              </w:rPr>
            </w:pPr>
          </w:p>
        </w:tc>
      </w:tr>
    </w:tbl>
    <w:p w:rsidR="00F73BBF" w:rsidRDefault="00F73BBF" w:rsidP="00FE759B">
      <w:pPr>
        <w:spacing w:after="120" w:line="300" w:lineRule="exact"/>
      </w:pPr>
      <w:bookmarkStart w:id="5" w:name="EndPerformance"/>
      <w:bookmarkEnd w:id="3"/>
      <w:bookmarkEnd w:id="5"/>
    </w:p>
    <w:p w:rsidR="00F73BBF" w:rsidRDefault="00F73BBF" w:rsidP="00FE759B">
      <w:pPr>
        <w:spacing w:after="120" w:line="300" w:lineRule="exact"/>
      </w:pPr>
      <w:r>
        <w:br w:type="page"/>
      </w:r>
    </w:p>
    <w:tbl>
      <w:tblPr>
        <w:tblW w:w="0" w:type="auto"/>
        <w:tblLook w:val="00A0"/>
      </w:tblPr>
      <w:tblGrid>
        <w:gridCol w:w="2518"/>
        <w:gridCol w:w="7902"/>
      </w:tblGrid>
      <w:tr w:rsidR="00F73BBF" w:rsidRPr="00CF4D98" w:rsidTr="00690067">
        <w:tc>
          <w:tcPr>
            <w:tcW w:w="2518" w:type="dxa"/>
          </w:tcPr>
          <w:p w:rsidR="00F73BBF" w:rsidRDefault="00F73BBF" w:rsidP="00FE759B">
            <w:pPr>
              <w:pStyle w:val="NOSSideHeading"/>
              <w:spacing w:after="120" w:line="300" w:lineRule="exact"/>
              <w:rPr>
                <w:rFonts w:ascii="Helvetica" w:hAnsi="Helvetica" w:cs="Helvetica"/>
                <w:b w:val="0"/>
                <w:i/>
                <w:iCs/>
                <w:noProof w:val="0"/>
                <w:color w:val="0078C1"/>
                <w:sz w:val="22"/>
              </w:rPr>
            </w:pPr>
            <w:r>
              <w:br w:type="page"/>
            </w:r>
            <w:r w:rsidRPr="0036118B">
              <w:rPr>
                <w:rFonts w:cs="Arial"/>
              </w:rPr>
              <w:t>K</w:t>
            </w:r>
            <w:r w:rsidRPr="0036118B">
              <w:rPr>
                <w:rFonts w:cs="Arial"/>
                <w:bCs/>
              </w:rPr>
              <w:t>nowledge and understanding</w:t>
            </w:r>
            <w:r>
              <w:rPr>
                <w:rFonts w:ascii="Helvetica" w:hAnsi="Helvetica"/>
              </w:rPr>
              <w:br/>
            </w:r>
            <w:bookmarkStart w:id="6" w:name="Knowledge"/>
          </w:p>
          <w:p w:rsidR="00F73BBF" w:rsidRPr="0036118B" w:rsidRDefault="00F73BBF" w:rsidP="00FE759B">
            <w:pPr>
              <w:pStyle w:val="NOSSideSubHeading"/>
              <w:spacing w:after="120"/>
              <w:rPr>
                <w:rFonts w:cs="Arial"/>
                <w:iCs/>
                <w:noProof w:val="0"/>
                <w:color w:val="0078C1"/>
              </w:rPr>
            </w:pPr>
            <w:r w:rsidRPr="0036118B">
              <w:rPr>
                <w:rFonts w:cs="Arial"/>
                <w:iCs/>
                <w:noProof w:val="0"/>
                <w:color w:val="0078C1"/>
              </w:rPr>
              <w:t>You need to know and understand:</w:t>
            </w:r>
          </w:p>
          <w:p w:rsidR="00F73BBF" w:rsidRDefault="00F73BBF" w:rsidP="00FE759B">
            <w:pPr>
              <w:pStyle w:val="NOSSideSubHeading"/>
              <w:spacing w:after="120"/>
              <w:rPr>
                <w:rFonts w:ascii="Helvetica" w:hAnsi="Helvetica" w:cs="Helvetica"/>
                <w:iCs/>
                <w:noProof w:val="0"/>
                <w:color w:val="0078C1"/>
              </w:rPr>
            </w:pPr>
          </w:p>
          <w:p w:rsidR="00F73BBF" w:rsidRPr="00CF4D98" w:rsidRDefault="00F73BBF" w:rsidP="00FE759B">
            <w:pPr>
              <w:pStyle w:val="NOSSideSubHeading"/>
              <w:spacing w:after="120"/>
            </w:pPr>
          </w:p>
        </w:tc>
        <w:tc>
          <w:tcPr>
            <w:tcW w:w="7902" w:type="dxa"/>
          </w:tcPr>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bookmarkStart w:id="7" w:name="StartKnowledge"/>
            <w:bookmarkEnd w:id="7"/>
            <w:r w:rsidRPr="00A3386A">
              <w:rPr>
                <w:rFonts w:ascii="Arial" w:hAnsi="Arial" w:cs="Arial"/>
                <w:sz w:val="20"/>
                <w:szCs w:val="20"/>
              </w:rPr>
              <w:t xml:space="preserve">Climate change legislation and how it controls organisational </w:t>
            </w:r>
            <w:r w:rsidRPr="00A3386A">
              <w:rPr>
                <w:rFonts w:ascii="Arial" w:hAnsi="Arial" w:cs="Arial"/>
                <w:bCs/>
                <w:sz w:val="20"/>
                <w:szCs w:val="20"/>
              </w:rPr>
              <w:t>energy usage</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Government targets and </w:t>
            </w:r>
            <w:r w:rsidRPr="00A3386A">
              <w:rPr>
                <w:rFonts w:ascii="Arial" w:hAnsi="Arial" w:cs="Arial"/>
                <w:bCs/>
                <w:sz w:val="20"/>
                <w:szCs w:val="20"/>
              </w:rPr>
              <w:t>legal requirements</w:t>
            </w:r>
            <w:r w:rsidRPr="00A3386A">
              <w:rPr>
                <w:rFonts w:ascii="Arial" w:hAnsi="Arial" w:cs="Arial"/>
                <w:sz w:val="20"/>
                <w:szCs w:val="20"/>
              </w:rPr>
              <w:t xml:space="preserve"> for carbon reduction and climate change and their implications </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How energy consumption impacts on climate change</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The role of </w:t>
            </w:r>
            <w:r w:rsidRPr="00A3386A">
              <w:rPr>
                <w:rFonts w:ascii="Arial" w:hAnsi="Arial" w:cs="Arial"/>
                <w:bCs/>
                <w:sz w:val="20"/>
                <w:szCs w:val="20"/>
              </w:rPr>
              <w:t>energy efficiency</w:t>
            </w:r>
            <w:r w:rsidRPr="00A3386A">
              <w:rPr>
                <w:rFonts w:ascii="Arial" w:hAnsi="Arial" w:cs="Arial"/>
                <w:sz w:val="20"/>
                <w:szCs w:val="20"/>
              </w:rPr>
              <w:t xml:space="preserve"> in achieving sustainability</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The benefits of </w:t>
            </w:r>
            <w:r w:rsidRPr="00A3386A">
              <w:rPr>
                <w:rFonts w:ascii="Arial" w:hAnsi="Arial" w:cs="Arial"/>
                <w:bCs/>
                <w:sz w:val="20"/>
                <w:szCs w:val="20"/>
              </w:rPr>
              <w:t>energy efficiency</w:t>
            </w:r>
            <w:r w:rsidRPr="00A3386A">
              <w:rPr>
                <w:rFonts w:ascii="Arial" w:hAnsi="Arial" w:cs="Arial"/>
                <w:sz w:val="20"/>
                <w:szCs w:val="20"/>
              </w:rPr>
              <w:t xml:space="preserve"> to the organisation </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How </w:t>
            </w:r>
            <w:r w:rsidRPr="00A3386A">
              <w:rPr>
                <w:rFonts w:ascii="Arial" w:hAnsi="Arial" w:cs="Arial"/>
                <w:bCs/>
                <w:sz w:val="20"/>
                <w:szCs w:val="20"/>
              </w:rPr>
              <w:t>energy efficiency</w:t>
            </w:r>
            <w:r w:rsidRPr="00A3386A">
              <w:rPr>
                <w:rFonts w:ascii="Arial" w:hAnsi="Arial" w:cs="Arial"/>
                <w:sz w:val="20"/>
                <w:szCs w:val="20"/>
              </w:rPr>
              <w:t xml:space="preserve"> can help reduce carbon emissions</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How to use carbon footprints as a measure of </w:t>
            </w:r>
            <w:r w:rsidRPr="00A3386A">
              <w:rPr>
                <w:rFonts w:ascii="Arial" w:hAnsi="Arial" w:cs="Arial"/>
                <w:bCs/>
                <w:sz w:val="20"/>
                <w:szCs w:val="20"/>
              </w:rPr>
              <w:t>energy efficiency</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The principles of energy efficiency </w:t>
            </w:r>
            <w:r w:rsidRPr="00A3386A">
              <w:rPr>
                <w:rFonts w:ascii="Arial" w:hAnsi="Arial" w:cs="Arial"/>
                <w:bCs/>
                <w:sz w:val="20"/>
                <w:szCs w:val="20"/>
              </w:rPr>
              <w:t>benchmarking</w:t>
            </w:r>
            <w:r w:rsidRPr="00A3386A">
              <w:rPr>
                <w:rFonts w:ascii="Arial" w:hAnsi="Arial" w:cs="Arial"/>
                <w:sz w:val="20"/>
                <w:szCs w:val="20"/>
              </w:rPr>
              <w:t xml:space="preserve"> as a method of identifying opportunities for improving energy efficiency</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Sources of renewable energy including options for on-site energy generation </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The </w:t>
            </w:r>
            <w:r w:rsidRPr="00A3386A">
              <w:rPr>
                <w:rFonts w:ascii="Arial" w:hAnsi="Arial" w:cs="Arial"/>
                <w:bCs/>
                <w:sz w:val="20"/>
                <w:szCs w:val="20"/>
              </w:rPr>
              <w:t>benefits</w:t>
            </w:r>
            <w:r w:rsidRPr="00A3386A">
              <w:rPr>
                <w:rFonts w:ascii="Arial" w:hAnsi="Arial" w:cs="Arial"/>
                <w:sz w:val="20"/>
                <w:szCs w:val="20"/>
              </w:rPr>
              <w:t xml:space="preserve"> that low carbon energy offers</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The relationship between energy and power, how they are measured and how the units of measurement relate to each other</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How to establish current levels of energy usage for all </w:t>
            </w:r>
            <w:r w:rsidRPr="00A3386A">
              <w:rPr>
                <w:rFonts w:ascii="Arial" w:hAnsi="Arial" w:cs="Arial"/>
                <w:bCs/>
                <w:sz w:val="20"/>
                <w:szCs w:val="20"/>
              </w:rPr>
              <w:t>organisational activities</w:t>
            </w:r>
            <w:r w:rsidRPr="00A3386A">
              <w:rPr>
                <w:rFonts w:ascii="Arial" w:hAnsi="Arial" w:cs="Arial"/>
                <w:sz w:val="20"/>
                <w:szCs w:val="20"/>
              </w:rPr>
              <w:t xml:space="preserve"> across the whole of a product lifecycle in respect to both simple and complex systems</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Areas of </w:t>
            </w:r>
            <w:r w:rsidRPr="00A3386A">
              <w:rPr>
                <w:rFonts w:ascii="Arial" w:hAnsi="Arial" w:cs="Arial"/>
                <w:bCs/>
                <w:sz w:val="20"/>
                <w:szCs w:val="20"/>
              </w:rPr>
              <w:t>energy usage</w:t>
            </w:r>
            <w:r w:rsidRPr="00A3386A">
              <w:rPr>
                <w:rFonts w:ascii="Arial" w:hAnsi="Arial" w:cs="Arial"/>
                <w:sz w:val="20"/>
                <w:szCs w:val="20"/>
              </w:rPr>
              <w:t xml:space="preserve"> and opportunities for improving </w:t>
            </w:r>
            <w:r w:rsidRPr="00A3386A">
              <w:rPr>
                <w:rFonts w:ascii="Arial" w:hAnsi="Arial" w:cs="Arial"/>
                <w:bCs/>
                <w:sz w:val="20"/>
                <w:szCs w:val="20"/>
              </w:rPr>
              <w:t>energy efficiency</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How to assess the system-wide impact of individual changes in </w:t>
            </w:r>
            <w:r w:rsidRPr="00A3386A">
              <w:rPr>
                <w:rFonts w:ascii="Arial" w:hAnsi="Arial" w:cs="Arial"/>
                <w:bCs/>
                <w:sz w:val="20"/>
                <w:szCs w:val="20"/>
              </w:rPr>
              <w:t>energy usage</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Energy displacement and how it can impact on energy efficiency measures </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How to develop targets and performance indicators for </w:t>
            </w:r>
            <w:r w:rsidRPr="00A3386A">
              <w:rPr>
                <w:rFonts w:ascii="Arial" w:hAnsi="Arial" w:cs="Arial"/>
                <w:bCs/>
                <w:sz w:val="20"/>
                <w:szCs w:val="20"/>
              </w:rPr>
              <w:t>energy efficiency</w:t>
            </w:r>
          </w:p>
          <w:p w:rsidR="00F73BBF" w:rsidRPr="00A3386A" w:rsidRDefault="00F73BBF" w:rsidP="00A3386A">
            <w:pPr>
              <w:numPr>
                <w:ilvl w:val="0"/>
                <w:numId w:val="19"/>
              </w:numPr>
              <w:tabs>
                <w:tab w:val="clear" w:pos="754"/>
              </w:tabs>
              <w:spacing w:after="120" w:line="300" w:lineRule="exact"/>
              <w:ind w:left="601" w:hanging="567"/>
              <w:rPr>
                <w:rFonts w:ascii="Arial" w:hAnsi="Arial" w:cs="Arial"/>
                <w:bCs/>
                <w:sz w:val="20"/>
                <w:szCs w:val="20"/>
              </w:rPr>
            </w:pPr>
            <w:r w:rsidRPr="00A3386A">
              <w:rPr>
                <w:rFonts w:ascii="Arial" w:hAnsi="Arial" w:cs="Arial"/>
                <w:sz w:val="20"/>
                <w:szCs w:val="20"/>
              </w:rPr>
              <w:t xml:space="preserve">How to monitor and control </w:t>
            </w:r>
            <w:r w:rsidRPr="00A3386A">
              <w:rPr>
                <w:rFonts w:ascii="Arial" w:hAnsi="Arial" w:cs="Arial"/>
                <w:bCs/>
                <w:sz w:val="20"/>
                <w:szCs w:val="20"/>
              </w:rPr>
              <w:t>energy efficiency</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The barriers that can limit </w:t>
            </w:r>
            <w:r w:rsidRPr="00A3386A">
              <w:rPr>
                <w:rFonts w:ascii="Arial" w:hAnsi="Arial" w:cs="Arial"/>
                <w:bCs/>
                <w:sz w:val="20"/>
                <w:szCs w:val="20"/>
              </w:rPr>
              <w:t>energy efficiency</w:t>
            </w:r>
            <w:r w:rsidRPr="00A3386A">
              <w:rPr>
                <w:rFonts w:ascii="Arial" w:hAnsi="Arial" w:cs="Arial"/>
                <w:sz w:val="20"/>
                <w:szCs w:val="20"/>
              </w:rPr>
              <w:t xml:space="preserve"> and the strategies that can be used to overcome these barriers</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How process and product design can impact on </w:t>
            </w:r>
            <w:r w:rsidRPr="00A3386A">
              <w:rPr>
                <w:rFonts w:ascii="Arial" w:hAnsi="Arial" w:cs="Arial"/>
                <w:bCs/>
                <w:sz w:val="20"/>
                <w:szCs w:val="20"/>
              </w:rPr>
              <w:t>energy efficiency</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How effective process control and quality assurance can support </w:t>
            </w:r>
            <w:r w:rsidRPr="00A3386A">
              <w:rPr>
                <w:rFonts w:ascii="Arial" w:hAnsi="Arial" w:cs="Arial"/>
                <w:bCs/>
                <w:sz w:val="20"/>
                <w:szCs w:val="20"/>
              </w:rPr>
              <w:t>energy efficiency</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How to complete an organisational cost/benefit analysis in respect to </w:t>
            </w:r>
            <w:r w:rsidRPr="00A3386A">
              <w:rPr>
                <w:rFonts w:ascii="Arial" w:hAnsi="Arial" w:cs="Arial"/>
                <w:bCs/>
                <w:sz w:val="20"/>
                <w:szCs w:val="20"/>
              </w:rPr>
              <w:t>energy efficiency</w:t>
            </w:r>
            <w:r w:rsidRPr="00A3386A">
              <w:rPr>
                <w:rFonts w:ascii="Arial" w:hAnsi="Arial" w:cs="Arial"/>
                <w:sz w:val="20"/>
                <w:szCs w:val="20"/>
              </w:rPr>
              <w:t xml:space="preserve"> measures</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Methods for promoting organisational energy efficiencies</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How to monitor, control and maintain sustainable </w:t>
            </w:r>
            <w:r w:rsidRPr="00A3386A">
              <w:rPr>
                <w:rFonts w:ascii="Arial" w:hAnsi="Arial" w:cs="Arial"/>
                <w:bCs/>
                <w:sz w:val="20"/>
                <w:szCs w:val="20"/>
              </w:rPr>
              <w:t>energy usage</w:t>
            </w:r>
          </w:p>
          <w:p w:rsidR="00F73BBF" w:rsidRPr="00A3386A" w:rsidRDefault="00F73BBF" w:rsidP="00A3386A">
            <w:pPr>
              <w:numPr>
                <w:ilvl w:val="0"/>
                <w:numId w:val="19"/>
              </w:numPr>
              <w:tabs>
                <w:tab w:val="clear" w:pos="754"/>
              </w:tabs>
              <w:spacing w:after="120" w:line="300" w:lineRule="exact"/>
              <w:ind w:left="601" w:hanging="567"/>
              <w:rPr>
                <w:rFonts w:ascii="Arial" w:hAnsi="Arial" w:cs="Arial"/>
                <w:sz w:val="20"/>
                <w:szCs w:val="20"/>
              </w:rPr>
            </w:pPr>
            <w:r w:rsidRPr="00A3386A">
              <w:rPr>
                <w:rFonts w:ascii="Arial" w:hAnsi="Arial" w:cs="Arial"/>
                <w:sz w:val="20"/>
                <w:szCs w:val="20"/>
              </w:rPr>
              <w:t xml:space="preserve">How to define and allocate roles/responsibilities for all those involved in improving </w:t>
            </w:r>
            <w:r w:rsidRPr="00A3386A">
              <w:rPr>
                <w:rFonts w:ascii="Arial" w:hAnsi="Arial" w:cs="Arial"/>
                <w:bCs/>
                <w:sz w:val="20"/>
                <w:szCs w:val="20"/>
              </w:rPr>
              <w:t>energy efficiency</w:t>
            </w:r>
          </w:p>
          <w:p w:rsidR="00F73BBF" w:rsidRPr="00A3386A" w:rsidRDefault="00F73BBF" w:rsidP="00A3386A">
            <w:pPr>
              <w:pStyle w:val="NOSBodyHeading"/>
              <w:spacing w:after="120"/>
              <w:rPr>
                <w:rFonts w:cs="Arial"/>
                <w:b w:val="0"/>
              </w:rPr>
            </w:pPr>
          </w:p>
        </w:tc>
      </w:tr>
    </w:tbl>
    <w:p w:rsidR="00F73BBF" w:rsidRDefault="00F73BBF" w:rsidP="00FE759B">
      <w:pPr>
        <w:spacing w:after="120" w:line="300" w:lineRule="exact"/>
      </w:pPr>
      <w:bookmarkStart w:id="8" w:name="EndKnowledge"/>
      <w:bookmarkEnd w:id="6"/>
      <w:bookmarkEnd w:id="8"/>
      <w:r>
        <w:br w:type="page"/>
      </w:r>
    </w:p>
    <w:p w:rsidR="00F73BBF" w:rsidRPr="00E66529" w:rsidRDefault="00F73BBF" w:rsidP="00FE759B">
      <w:pPr>
        <w:spacing w:after="120" w:line="300" w:lineRule="exact"/>
        <w:rPr>
          <w:rFonts w:ascii="Arial" w:hAnsi="Arial" w:cs="Arial"/>
          <w:sz w:val="28"/>
          <w:szCs w:val="28"/>
        </w:rPr>
      </w:pPr>
      <w:bookmarkStart w:id="9" w:name="AdditionalInfo"/>
      <w:r w:rsidRPr="00E66529">
        <w:rPr>
          <w:rFonts w:ascii="Arial" w:hAnsi="Arial" w:cs="Arial"/>
          <w:b/>
          <w:sz w:val="28"/>
          <w:szCs w:val="28"/>
        </w:rPr>
        <w:t>Additional Information</w:t>
      </w:r>
      <w:r>
        <w:rPr>
          <w:rFonts w:ascii="Arial" w:hAnsi="Arial" w:cs="Arial"/>
          <w:b/>
          <w:sz w:val="28"/>
          <w:szCs w:val="28"/>
        </w:rPr>
        <w:t xml:space="preserve"> </w:t>
      </w:r>
      <w:bookmarkStart w:id="10" w:name="EndAdditionalInfo"/>
      <w:bookmarkEnd w:id="10"/>
    </w:p>
    <w:bookmarkEnd w:id="9"/>
    <w:p w:rsidR="00F73BBF" w:rsidRDefault="00F73BBF" w:rsidP="00FE759B">
      <w:pPr>
        <w:spacing w:after="120" w:line="300" w:lineRule="exact"/>
      </w:pPr>
    </w:p>
    <w:tbl>
      <w:tblPr>
        <w:tblW w:w="10314" w:type="dxa"/>
        <w:tblLayout w:type="fixed"/>
        <w:tblLook w:val="0000"/>
      </w:tblPr>
      <w:tblGrid>
        <w:gridCol w:w="2518"/>
        <w:gridCol w:w="7796"/>
      </w:tblGrid>
      <w:tr w:rsidR="00F73BBF" w:rsidRPr="00B355B4" w:rsidTr="00E41C0F">
        <w:trPr>
          <w:cantSplit/>
        </w:trPr>
        <w:tc>
          <w:tcPr>
            <w:tcW w:w="2518" w:type="dxa"/>
          </w:tcPr>
          <w:p w:rsidR="00F73BBF" w:rsidRPr="00B355B4" w:rsidRDefault="00F73BBF" w:rsidP="00E41C0F">
            <w:pPr>
              <w:pStyle w:val="NOSSideHeading"/>
              <w:spacing w:after="120" w:line="300" w:lineRule="exact"/>
              <w:rPr>
                <w:rFonts w:cs="Arial"/>
                <w:szCs w:val="26"/>
              </w:rPr>
            </w:pPr>
            <w:r w:rsidRPr="00B8289C">
              <w:rPr>
                <w:rFonts w:cs="Arial"/>
              </w:rPr>
              <w:t>Scope/range related to performance criteria</w:t>
            </w:r>
          </w:p>
        </w:tc>
        <w:tc>
          <w:tcPr>
            <w:tcW w:w="7796" w:type="dxa"/>
          </w:tcPr>
          <w:p w:rsidR="00F73BBF" w:rsidRPr="00B355B4" w:rsidRDefault="00F73BBF" w:rsidP="00E41C0F">
            <w:pPr>
              <w:pStyle w:val="NOSBodyText"/>
              <w:spacing w:after="120"/>
              <w:rPr>
                <w:rFonts w:cs="Arial"/>
                <w:sz w:val="26"/>
                <w:szCs w:val="26"/>
              </w:rPr>
            </w:pPr>
          </w:p>
        </w:tc>
      </w:tr>
      <w:tr w:rsidR="00F73BBF" w:rsidRPr="00B355B4" w:rsidTr="00E41C0F">
        <w:trPr>
          <w:cantSplit/>
        </w:trPr>
        <w:tc>
          <w:tcPr>
            <w:tcW w:w="2518" w:type="dxa"/>
          </w:tcPr>
          <w:p w:rsidR="00F73BBF" w:rsidRPr="00A3386A" w:rsidRDefault="00F73BBF" w:rsidP="00A3386A">
            <w:pPr>
              <w:spacing w:after="120" w:line="300" w:lineRule="exact"/>
              <w:rPr>
                <w:rFonts w:ascii="Arial" w:hAnsi="Arial" w:cs="Arial"/>
                <w:b/>
                <w:bCs/>
              </w:rPr>
            </w:pPr>
            <w:r w:rsidRPr="00A3386A">
              <w:rPr>
                <w:rFonts w:ascii="Arial" w:hAnsi="Arial" w:cs="Arial"/>
                <w:b/>
                <w:bCs/>
              </w:rPr>
              <w:t>Benchmark</w:t>
            </w:r>
          </w:p>
        </w:tc>
        <w:tc>
          <w:tcPr>
            <w:tcW w:w="7796" w:type="dxa"/>
          </w:tcPr>
          <w:p w:rsidR="00F73BBF" w:rsidRDefault="00F73BBF" w:rsidP="00A3386A">
            <w:pPr>
              <w:spacing w:after="120" w:line="300" w:lineRule="exact"/>
              <w:rPr>
                <w:rFonts w:ascii="Arial" w:hAnsi="Arial" w:cs="Arial"/>
              </w:rPr>
            </w:pPr>
            <w:r w:rsidRPr="00A3386A">
              <w:rPr>
                <w:rFonts w:ascii="Arial" w:hAnsi="Arial" w:cs="Arial"/>
              </w:rPr>
              <w:t>A comparative measure of an organisation against industry best practice.</w:t>
            </w:r>
          </w:p>
          <w:p w:rsidR="00F73BBF" w:rsidRPr="00A3386A" w:rsidRDefault="00F73BBF" w:rsidP="00A3386A">
            <w:pPr>
              <w:spacing w:after="120" w:line="300" w:lineRule="exact"/>
              <w:rPr>
                <w:rFonts w:ascii="Arial" w:hAnsi="Arial" w:cs="Arial"/>
              </w:rPr>
            </w:pPr>
          </w:p>
        </w:tc>
      </w:tr>
      <w:tr w:rsidR="00F73BBF" w:rsidRPr="00B355B4" w:rsidTr="00E41C0F">
        <w:trPr>
          <w:cantSplit/>
        </w:trPr>
        <w:tc>
          <w:tcPr>
            <w:tcW w:w="2518" w:type="dxa"/>
          </w:tcPr>
          <w:p w:rsidR="00F73BBF" w:rsidRPr="00A3386A" w:rsidRDefault="00F73BBF" w:rsidP="00A3386A">
            <w:pPr>
              <w:spacing w:after="120" w:line="300" w:lineRule="exact"/>
              <w:rPr>
                <w:rFonts w:ascii="Arial" w:hAnsi="Arial" w:cs="Arial"/>
              </w:rPr>
            </w:pPr>
            <w:r w:rsidRPr="00A3386A">
              <w:rPr>
                <w:rFonts w:ascii="Arial" w:hAnsi="Arial" w:cs="Arial"/>
                <w:b/>
              </w:rPr>
              <w:t>Energy usage</w:t>
            </w:r>
          </w:p>
        </w:tc>
        <w:tc>
          <w:tcPr>
            <w:tcW w:w="7796" w:type="dxa"/>
          </w:tcPr>
          <w:p w:rsidR="00F73BBF" w:rsidRDefault="00F73BBF" w:rsidP="00A3386A">
            <w:pPr>
              <w:spacing w:after="120" w:line="300" w:lineRule="exact"/>
              <w:rPr>
                <w:rFonts w:ascii="Arial" w:hAnsi="Arial" w:cs="Arial"/>
              </w:rPr>
            </w:pPr>
            <w:r w:rsidRPr="00A3386A">
              <w:rPr>
                <w:rFonts w:ascii="Arial" w:hAnsi="Arial" w:cs="Arial"/>
              </w:rPr>
              <w:t>Energy usage including for example</w:t>
            </w:r>
            <w:smartTag w:uri="urn:schemas-microsoft-com:office:smarttags" w:element="PersonName">
              <w:r w:rsidRPr="00A3386A">
                <w:rPr>
                  <w:rFonts w:ascii="Arial" w:hAnsi="Arial" w:cs="Arial"/>
                </w:rPr>
                <w:t>:</w:t>
              </w:r>
            </w:smartTag>
            <w:r w:rsidRPr="00A3386A">
              <w:rPr>
                <w:rFonts w:ascii="Arial" w:hAnsi="Arial" w:cs="Arial"/>
              </w:rPr>
              <w:t xml:space="preserve"> heating, ventilation, refrigeration, plant and equipment usage, transportation, lighting, etc.  It should include usage in both simple and complex systems.</w:t>
            </w:r>
          </w:p>
          <w:p w:rsidR="00F73BBF" w:rsidRPr="00A3386A" w:rsidRDefault="00F73BBF" w:rsidP="00A3386A">
            <w:pPr>
              <w:spacing w:after="120" w:line="300" w:lineRule="exact"/>
              <w:rPr>
                <w:rFonts w:ascii="Arial" w:hAnsi="Arial" w:cs="Arial"/>
              </w:rPr>
            </w:pPr>
          </w:p>
        </w:tc>
      </w:tr>
      <w:tr w:rsidR="00F73BBF" w:rsidRPr="00B355B4" w:rsidTr="00E41C0F">
        <w:trPr>
          <w:cantSplit/>
        </w:trPr>
        <w:tc>
          <w:tcPr>
            <w:tcW w:w="2518" w:type="dxa"/>
          </w:tcPr>
          <w:p w:rsidR="00F73BBF" w:rsidRPr="00A3386A" w:rsidRDefault="00F73BBF" w:rsidP="00A3386A">
            <w:pPr>
              <w:spacing w:after="120" w:line="300" w:lineRule="exact"/>
              <w:rPr>
                <w:rFonts w:ascii="Arial" w:hAnsi="Arial" w:cs="Arial"/>
                <w:b/>
                <w:bCs/>
              </w:rPr>
            </w:pPr>
            <w:r w:rsidRPr="00A3386A">
              <w:rPr>
                <w:rFonts w:ascii="Arial" w:hAnsi="Arial" w:cs="Arial"/>
                <w:b/>
                <w:bCs/>
              </w:rPr>
              <w:t>Barriers</w:t>
            </w:r>
          </w:p>
        </w:tc>
        <w:tc>
          <w:tcPr>
            <w:tcW w:w="7796" w:type="dxa"/>
          </w:tcPr>
          <w:p w:rsidR="00F73BBF" w:rsidRDefault="00F73BBF" w:rsidP="00A3386A">
            <w:pPr>
              <w:spacing w:after="120" w:line="300" w:lineRule="exact"/>
              <w:rPr>
                <w:rFonts w:ascii="Arial" w:hAnsi="Arial" w:cs="Arial"/>
              </w:rPr>
            </w:pPr>
            <w:r w:rsidRPr="00A3386A">
              <w:rPr>
                <w:rFonts w:ascii="Arial" w:hAnsi="Arial" w:cs="Arial"/>
              </w:rPr>
              <w:t>These can be economic, practical, social or legal</w:t>
            </w:r>
          </w:p>
          <w:p w:rsidR="00F73BBF" w:rsidRPr="00A3386A" w:rsidRDefault="00F73BBF" w:rsidP="00A3386A">
            <w:pPr>
              <w:spacing w:after="120" w:line="300" w:lineRule="exact"/>
              <w:rPr>
                <w:rFonts w:ascii="Arial" w:hAnsi="Arial" w:cs="Arial"/>
              </w:rPr>
            </w:pPr>
          </w:p>
        </w:tc>
      </w:tr>
      <w:tr w:rsidR="00F73BBF" w:rsidRPr="00B355B4" w:rsidTr="00E41C0F">
        <w:trPr>
          <w:cantSplit/>
        </w:trPr>
        <w:tc>
          <w:tcPr>
            <w:tcW w:w="2518" w:type="dxa"/>
          </w:tcPr>
          <w:p w:rsidR="00F73BBF" w:rsidRPr="00A3386A" w:rsidRDefault="00F73BBF" w:rsidP="00A3386A">
            <w:pPr>
              <w:spacing w:after="120" w:line="300" w:lineRule="exact"/>
              <w:rPr>
                <w:rFonts w:ascii="Arial" w:hAnsi="Arial" w:cs="Arial"/>
                <w:b/>
              </w:rPr>
            </w:pPr>
            <w:r w:rsidRPr="00A3386A">
              <w:rPr>
                <w:rFonts w:ascii="Arial" w:hAnsi="Arial" w:cs="Arial"/>
                <w:b/>
              </w:rPr>
              <w:t>Energy efficiency</w:t>
            </w:r>
          </w:p>
        </w:tc>
        <w:tc>
          <w:tcPr>
            <w:tcW w:w="7796" w:type="dxa"/>
          </w:tcPr>
          <w:p w:rsidR="00F73BBF" w:rsidRDefault="00F73BBF" w:rsidP="00A3386A">
            <w:pPr>
              <w:spacing w:after="120" w:line="300" w:lineRule="exact"/>
              <w:rPr>
                <w:rFonts w:ascii="Arial" w:hAnsi="Arial" w:cs="Arial"/>
              </w:rPr>
            </w:pPr>
            <w:r w:rsidRPr="00A3386A">
              <w:rPr>
                <w:rFonts w:ascii="Arial" w:hAnsi="Arial" w:cs="Arial"/>
              </w:rPr>
              <w:t xml:space="preserve">Can be measured in relation to carbon emissions at any given stage in the production process, energy use per unit of output. </w:t>
            </w:r>
          </w:p>
          <w:p w:rsidR="00F73BBF" w:rsidRPr="00A3386A" w:rsidRDefault="00F73BBF" w:rsidP="00A3386A">
            <w:pPr>
              <w:spacing w:after="120" w:line="300" w:lineRule="exact"/>
              <w:rPr>
                <w:rFonts w:ascii="Arial" w:hAnsi="Arial" w:cs="Arial"/>
              </w:rPr>
            </w:pPr>
          </w:p>
        </w:tc>
      </w:tr>
      <w:tr w:rsidR="00F73BBF" w:rsidRPr="00B355B4" w:rsidTr="00E41C0F">
        <w:trPr>
          <w:cantSplit/>
        </w:trPr>
        <w:tc>
          <w:tcPr>
            <w:tcW w:w="2518" w:type="dxa"/>
          </w:tcPr>
          <w:p w:rsidR="00F73BBF" w:rsidRPr="00A3386A" w:rsidRDefault="00F73BBF" w:rsidP="00A3386A">
            <w:pPr>
              <w:spacing w:after="120" w:line="300" w:lineRule="exact"/>
              <w:rPr>
                <w:rFonts w:ascii="Arial" w:hAnsi="Arial" w:cs="Arial"/>
                <w:b/>
              </w:rPr>
            </w:pPr>
            <w:r w:rsidRPr="00A3386A">
              <w:rPr>
                <w:rFonts w:ascii="Arial" w:eastAsia="SimSun" w:hAnsi="Arial" w:cs="Arial"/>
                <w:b/>
                <w:bCs/>
                <w:lang w:eastAsia="zh-CN"/>
              </w:rPr>
              <w:t>Activities</w:t>
            </w:r>
          </w:p>
        </w:tc>
        <w:tc>
          <w:tcPr>
            <w:tcW w:w="7796" w:type="dxa"/>
          </w:tcPr>
          <w:p w:rsidR="00F73BBF" w:rsidRDefault="00F73BBF" w:rsidP="00A3386A">
            <w:pPr>
              <w:spacing w:after="120" w:line="300" w:lineRule="exact"/>
              <w:rPr>
                <w:rFonts w:ascii="Arial" w:hAnsi="Arial" w:cs="Arial"/>
              </w:rPr>
            </w:pPr>
            <w:r w:rsidRPr="00A3386A">
              <w:rPr>
                <w:rFonts w:ascii="Arial" w:hAnsi="Arial" w:cs="Arial"/>
              </w:rPr>
              <w:t>Incorporating for example: purchasing, supply, production, storage, packaging, transport and all aspects of business support.</w:t>
            </w:r>
          </w:p>
          <w:p w:rsidR="00F73BBF" w:rsidRPr="00A3386A" w:rsidRDefault="00F73BBF" w:rsidP="00A3386A">
            <w:pPr>
              <w:spacing w:after="120" w:line="300" w:lineRule="exact"/>
              <w:rPr>
                <w:rFonts w:ascii="Arial" w:hAnsi="Arial" w:cs="Arial"/>
              </w:rPr>
            </w:pPr>
          </w:p>
        </w:tc>
      </w:tr>
      <w:tr w:rsidR="00F73BBF" w:rsidRPr="00B355B4" w:rsidTr="00E41C0F">
        <w:trPr>
          <w:cantSplit/>
        </w:trPr>
        <w:tc>
          <w:tcPr>
            <w:tcW w:w="2518" w:type="dxa"/>
          </w:tcPr>
          <w:p w:rsidR="00F73BBF" w:rsidRPr="00A3386A" w:rsidRDefault="00F73BBF" w:rsidP="00A3386A">
            <w:pPr>
              <w:spacing w:after="120" w:line="300" w:lineRule="exact"/>
              <w:rPr>
                <w:rFonts w:ascii="Arial" w:eastAsia="SimSun" w:hAnsi="Arial" w:cs="Arial"/>
                <w:b/>
                <w:bCs/>
                <w:lang w:eastAsia="zh-CN"/>
              </w:rPr>
            </w:pPr>
            <w:r w:rsidRPr="00A3386A">
              <w:rPr>
                <w:rFonts w:ascii="Arial" w:eastAsia="SimSun" w:hAnsi="Arial" w:cs="Arial"/>
                <w:b/>
                <w:bCs/>
                <w:lang w:eastAsia="zh-CN"/>
              </w:rPr>
              <w:t>Roles/responsibilities</w:t>
            </w:r>
          </w:p>
        </w:tc>
        <w:tc>
          <w:tcPr>
            <w:tcW w:w="7796" w:type="dxa"/>
          </w:tcPr>
          <w:p w:rsidR="00F73BBF" w:rsidRDefault="00F73BBF" w:rsidP="00A3386A">
            <w:pPr>
              <w:spacing w:after="120" w:line="300" w:lineRule="exact"/>
              <w:rPr>
                <w:rFonts w:ascii="Arial" w:hAnsi="Arial" w:cs="Arial"/>
              </w:rPr>
            </w:pPr>
            <w:r w:rsidRPr="00A3386A">
              <w:rPr>
                <w:rFonts w:ascii="Arial" w:hAnsi="Arial" w:cs="Arial"/>
              </w:rPr>
              <w:t>For: production staff, product developers, buyers, sales staff, customers and contractors</w:t>
            </w:r>
          </w:p>
          <w:p w:rsidR="00F73BBF" w:rsidRPr="00A3386A" w:rsidRDefault="00F73BBF" w:rsidP="00A3386A">
            <w:pPr>
              <w:spacing w:after="120" w:line="300" w:lineRule="exact"/>
              <w:rPr>
                <w:rFonts w:ascii="Arial" w:hAnsi="Arial" w:cs="Arial"/>
              </w:rPr>
            </w:pPr>
          </w:p>
        </w:tc>
      </w:tr>
      <w:tr w:rsidR="00F73BBF" w:rsidRPr="00B355B4" w:rsidTr="00E41C0F">
        <w:trPr>
          <w:cantSplit/>
        </w:trPr>
        <w:tc>
          <w:tcPr>
            <w:tcW w:w="2518" w:type="dxa"/>
          </w:tcPr>
          <w:p w:rsidR="00F73BBF" w:rsidRPr="00A3386A" w:rsidRDefault="00F73BBF" w:rsidP="00A3386A">
            <w:pPr>
              <w:spacing w:after="120" w:line="300" w:lineRule="exact"/>
              <w:rPr>
                <w:rFonts w:ascii="Arial" w:hAnsi="Arial" w:cs="Arial"/>
                <w:b/>
                <w:bCs/>
              </w:rPr>
            </w:pPr>
            <w:r w:rsidRPr="00A3386A">
              <w:rPr>
                <w:rFonts w:ascii="Arial" w:hAnsi="Arial" w:cs="Arial"/>
                <w:b/>
                <w:bCs/>
              </w:rPr>
              <w:t>Benefits</w:t>
            </w:r>
          </w:p>
        </w:tc>
        <w:tc>
          <w:tcPr>
            <w:tcW w:w="7796" w:type="dxa"/>
          </w:tcPr>
          <w:p w:rsidR="00F73BBF" w:rsidRDefault="00F73BBF" w:rsidP="00A3386A">
            <w:pPr>
              <w:spacing w:after="120" w:line="300" w:lineRule="exact"/>
              <w:rPr>
                <w:rFonts w:ascii="Arial" w:hAnsi="Arial" w:cs="Arial"/>
              </w:rPr>
            </w:pPr>
            <w:r w:rsidRPr="00A3386A">
              <w:rPr>
                <w:rFonts w:ascii="Arial" w:hAnsi="Arial" w:cs="Arial"/>
              </w:rPr>
              <w:t>Social, economic and environmental</w:t>
            </w:r>
          </w:p>
          <w:p w:rsidR="00F73BBF" w:rsidRPr="00A3386A" w:rsidRDefault="00F73BBF" w:rsidP="00A3386A">
            <w:pPr>
              <w:spacing w:after="120" w:line="300" w:lineRule="exact"/>
              <w:rPr>
                <w:rFonts w:ascii="Arial" w:hAnsi="Arial" w:cs="Arial"/>
              </w:rPr>
            </w:pPr>
          </w:p>
        </w:tc>
      </w:tr>
      <w:tr w:rsidR="00F73BBF" w:rsidRPr="00B355B4" w:rsidTr="00E41C0F">
        <w:trPr>
          <w:cantSplit/>
        </w:trPr>
        <w:tc>
          <w:tcPr>
            <w:tcW w:w="2518" w:type="dxa"/>
          </w:tcPr>
          <w:p w:rsidR="00F73BBF" w:rsidRPr="00A3386A" w:rsidRDefault="00F73BBF" w:rsidP="00A3386A">
            <w:pPr>
              <w:spacing w:after="120" w:line="300" w:lineRule="exact"/>
              <w:rPr>
                <w:rFonts w:ascii="Arial" w:hAnsi="Arial" w:cs="Arial"/>
                <w:b/>
                <w:bCs/>
              </w:rPr>
            </w:pPr>
            <w:r w:rsidRPr="00A3386A">
              <w:rPr>
                <w:rFonts w:ascii="Arial" w:hAnsi="Arial" w:cs="Arial"/>
                <w:b/>
                <w:bCs/>
              </w:rPr>
              <w:t>Legal requirements</w:t>
            </w:r>
          </w:p>
        </w:tc>
        <w:tc>
          <w:tcPr>
            <w:tcW w:w="7796" w:type="dxa"/>
          </w:tcPr>
          <w:p w:rsidR="00F73BBF" w:rsidRDefault="00F73BBF" w:rsidP="00A3386A">
            <w:pPr>
              <w:spacing w:after="120" w:line="300" w:lineRule="exact"/>
              <w:rPr>
                <w:rFonts w:ascii="Arial" w:hAnsi="Arial" w:cs="Arial"/>
              </w:rPr>
            </w:pPr>
            <w:r w:rsidRPr="00A3386A">
              <w:rPr>
                <w:rFonts w:ascii="Arial" w:hAnsi="Arial" w:cs="Arial"/>
              </w:rPr>
              <w:t>National and European</w:t>
            </w:r>
          </w:p>
          <w:p w:rsidR="00F73BBF" w:rsidRPr="00A3386A" w:rsidRDefault="00F73BBF" w:rsidP="00A3386A">
            <w:pPr>
              <w:spacing w:after="120" w:line="300" w:lineRule="exact"/>
              <w:rPr>
                <w:rFonts w:ascii="Arial" w:hAnsi="Arial" w:cs="Arial"/>
              </w:rPr>
            </w:pPr>
          </w:p>
        </w:tc>
      </w:tr>
    </w:tbl>
    <w:p w:rsidR="00F73BBF" w:rsidRDefault="00F73BBF" w:rsidP="00FE759B">
      <w:pPr>
        <w:spacing w:after="120" w:line="300" w:lineRule="exact"/>
      </w:pPr>
    </w:p>
    <w:p w:rsidR="00F73BBF" w:rsidRPr="00090C19" w:rsidRDefault="00F73BBF" w:rsidP="00FE759B">
      <w:pPr>
        <w:spacing w:after="120" w:line="300" w:lineRule="exact"/>
      </w:pPr>
      <w:r>
        <w:br w:type="page"/>
      </w:r>
    </w:p>
    <w:tbl>
      <w:tblPr>
        <w:tblW w:w="0" w:type="auto"/>
        <w:tblLook w:val="00A0"/>
      </w:tblPr>
      <w:tblGrid>
        <w:gridCol w:w="2518"/>
        <w:gridCol w:w="7902"/>
      </w:tblGrid>
      <w:tr w:rsidR="00F73BBF" w:rsidRPr="00CF4D98" w:rsidTr="00690067">
        <w:tc>
          <w:tcPr>
            <w:tcW w:w="2518" w:type="dxa"/>
          </w:tcPr>
          <w:p w:rsidR="00F73BBF" w:rsidRPr="004E05F7" w:rsidRDefault="00F73BBF" w:rsidP="00FE759B">
            <w:pPr>
              <w:pStyle w:val="NOSSideHeading"/>
              <w:spacing w:after="120" w:line="300" w:lineRule="exact"/>
            </w:pPr>
            <w:bookmarkStart w:id="11" w:name="EndBookmark"/>
            <w:bookmarkEnd w:id="11"/>
            <w:r>
              <w:br w:type="page"/>
            </w:r>
            <w:r w:rsidRPr="004E05F7">
              <w:rPr>
                <w:rStyle w:val="A2"/>
                <w:b/>
                <w:color w:val="0070C0"/>
                <w:szCs w:val="26"/>
              </w:rPr>
              <w:t>Developed by</w:t>
            </w:r>
          </w:p>
        </w:tc>
        <w:tc>
          <w:tcPr>
            <w:tcW w:w="7902" w:type="dxa"/>
          </w:tcPr>
          <w:p w:rsidR="00F73BBF" w:rsidRPr="00FE759B" w:rsidRDefault="00F73BBF" w:rsidP="00FE759B">
            <w:pPr>
              <w:pStyle w:val="NOSBodyText"/>
              <w:spacing w:after="120"/>
            </w:pPr>
            <w:bookmarkStart w:id="12" w:name="StartDevelopedBy"/>
            <w:bookmarkEnd w:id="12"/>
            <w:r w:rsidRPr="00FE759B">
              <w:t>Cogent</w:t>
            </w:r>
          </w:p>
          <w:p w:rsidR="00F73BBF" w:rsidRPr="00FE759B" w:rsidRDefault="00F73BBF" w:rsidP="00FE759B">
            <w:pPr>
              <w:pStyle w:val="NOSBodyText"/>
              <w:spacing w:after="120"/>
            </w:pPr>
            <w:bookmarkStart w:id="13" w:name="EndDevelopedBy"/>
            <w:bookmarkEnd w:id="13"/>
          </w:p>
        </w:tc>
      </w:tr>
      <w:tr w:rsidR="00F73BBF" w:rsidRPr="00CF4D98" w:rsidTr="00690067">
        <w:tc>
          <w:tcPr>
            <w:tcW w:w="2518" w:type="dxa"/>
          </w:tcPr>
          <w:p w:rsidR="00F73BBF" w:rsidRPr="004E05F7" w:rsidRDefault="00F73BBF" w:rsidP="00FE759B">
            <w:pPr>
              <w:pStyle w:val="NOSSideHeading"/>
              <w:spacing w:after="120" w:line="300" w:lineRule="exact"/>
            </w:pPr>
            <w:r>
              <w:rPr>
                <w:lang w:val="en-US" w:eastAsia="en-US"/>
              </w:rPr>
              <w:pict>
                <v:shapetype id="_x0000_t32" coordsize="21600,21600" o:spt="32" o:oned="t" path="m,l21600,21600e" filled="f">
                  <v:path arrowok="t" fillok="f" o:connecttype="none"/>
                  <o:lock v:ext="edit" shapetype="t"/>
                </v:shapetype>
                <v:shape id="_x0000_s1028" type="#_x0000_t32" style="position:absolute;margin-left:.6pt;margin-top:-2.65pt;width:509pt;height:0;z-index:251652608;mso-position-horizontal-relative:text;mso-position-vertical-relative:text" o:connectortype="straight" strokecolor="#0070c0" strokeweight="1pt"/>
              </w:pict>
            </w:r>
            <w:r w:rsidRPr="004E05F7">
              <w:rPr>
                <w:rStyle w:val="A2"/>
                <w:b/>
                <w:color w:val="0070C0"/>
                <w:szCs w:val="26"/>
              </w:rPr>
              <w:t>Version number</w:t>
            </w:r>
          </w:p>
        </w:tc>
        <w:tc>
          <w:tcPr>
            <w:tcW w:w="7902" w:type="dxa"/>
          </w:tcPr>
          <w:p w:rsidR="00F73BBF" w:rsidRPr="00FE759B" w:rsidRDefault="00F73BBF" w:rsidP="00FE759B">
            <w:pPr>
              <w:pStyle w:val="NOSBodyText"/>
              <w:spacing w:after="120"/>
              <w:rPr>
                <w:color w:val="221E1F"/>
              </w:rPr>
            </w:pPr>
            <w:bookmarkStart w:id="14" w:name="StartVersion"/>
            <w:bookmarkEnd w:id="14"/>
            <w:r>
              <w:rPr>
                <w:color w:val="221E1F"/>
              </w:rPr>
              <w:t>1.0</w:t>
            </w:r>
          </w:p>
          <w:p w:rsidR="00F73BBF" w:rsidRPr="00FE759B" w:rsidRDefault="00F73BBF" w:rsidP="00FE759B">
            <w:pPr>
              <w:pStyle w:val="NOSBodyText"/>
              <w:spacing w:after="120"/>
              <w:rPr>
                <w:color w:val="221E1F"/>
              </w:rPr>
            </w:pPr>
            <w:bookmarkStart w:id="15" w:name="EndVersion"/>
            <w:bookmarkEnd w:id="15"/>
          </w:p>
        </w:tc>
      </w:tr>
      <w:tr w:rsidR="00F73BBF" w:rsidRPr="00CF4D98" w:rsidTr="00690067">
        <w:tc>
          <w:tcPr>
            <w:tcW w:w="2518" w:type="dxa"/>
          </w:tcPr>
          <w:p w:rsidR="00F73BBF" w:rsidRPr="004E05F7" w:rsidRDefault="00F73BBF" w:rsidP="00FE759B">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29" type="#_x0000_t32" style="position:absolute;margin-left:.6pt;margin-top:-2.65pt;width:509pt;height:0;z-index:251653632;mso-position-horizontal-relative:text;mso-position-vertical-relative:text" o:connectortype="straight" strokecolor="#0070c0" strokeweight="1pt"/>
              </w:pict>
            </w:r>
            <w:r>
              <w:rPr>
                <w:rStyle w:val="A2"/>
                <w:rFonts w:ascii="Helvetica" w:hAnsi="Helvetica" w:cs="Helvetica"/>
                <w:bCs/>
                <w:noProof/>
                <w:lang w:eastAsia="en-GB"/>
              </w:rPr>
              <w:t>Date approved</w:t>
            </w:r>
          </w:p>
        </w:tc>
        <w:tc>
          <w:tcPr>
            <w:tcW w:w="7902" w:type="dxa"/>
          </w:tcPr>
          <w:p w:rsidR="00F73BBF" w:rsidRPr="00FE759B" w:rsidRDefault="00F73BBF" w:rsidP="00FE759B">
            <w:pPr>
              <w:pStyle w:val="NOSBodyText"/>
              <w:spacing w:after="120"/>
              <w:rPr>
                <w:color w:val="221E1F"/>
              </w:rPr>
            </w:pPr>
            <w:bookmarkStart w:id="16" w:name="StartApproved"/>
            <w:bookmarkEnd w:id="16"/>
            <w:r w:rsidRPr="00FE759B">
              <w:rPr>
                <w:color w:val="221E1F"/>
              </w:rPr>
              <w:t>[APPROVED]</w:t>
            </w:r>
          </w:p>
          <w:p w:rsidR="00F73BBF" w:rsidRPr="00FE759B" w:rsidRDefault="00F73BBF" w:rsidP="00FE759B">
            <w:pPr>
              <w:pStyle w:val="NOSBodyText"/>
              <w:spacing w:after="120"/>
              <w:rPr>
                <w:color w:val="221E1F"/>
              </w:rPr>
            </w:pPr>
            <w:bookmarkStart w:id="17" w:name="EndApproved"/>
            <w:bookmarkEnd w:id="17"/>
          </w:p>
        </w:tc>
      </w:tr>
      <w:tr w:rsidR="00F73BBF" w:rsidRPr="00CF4D98" w:rsidTr="00690067">
        <w:tc>
          <w:tcPr>
            <w:tcW w:w="2518" w:type="dxa"/>
          </w:tcPr>
          <w:p w:rsidR="00F73BBF" w:rsidRDefault="00F73BBF" w:rsidP="00FE759B">
            <w:pPr>
              <w:autoSpaceDE w:val="0"/>
              <w:autoSpaceDN w:val="0"/>
              <w:adjustRightInd w:val="0"/>
              <w:spacing w:after="120" w:line="300" w:lineRule="exact"/>
              <w:rPr>
                <w:rStyle w:val="A2"/>
                <w:rFonts w:ascii="Helvetica" w:hAnsi="Helvetica" w:cs="Helvetica"/>
                <w:bCs/>
                <w:noProof/>
                <w:lang w:eastAsia="en-GB"/>
              </w:rPr>
            </w:pPr>
            <w:r>
              <w:rPr>
                <w:rStyle w:val="A2"/>
                <w:rFonts w:ascii="Helvetica" w:hAnsi="Helvetica" w:cs="Helvetica"/>
                <w:bCs/>
                <w:noProof/>
                <w:lang w:eastAsia="en-GB"/>
              </w:rPr>
              <w:t>Indicative review date</w:t>
            </w:r>
            <w:r>
              <w:rPr>
                <w:noProof/>
                <w:lang w:val="en-US"/>
              </w:rPr>
              <w:pict>
                <v:shape id="_x0000_s1030" type="#_x0000_t32" style="position:absolute;margin-left:.6pt;margin-top:-2.65pt;width:509pt;height:0;z-index:251654656;mso-position-horizontal-relative:text;mso-position-vertical-relative:text" o:connectortype="straight" strokecolor="#0070c0" strokeweight="1pt"/>
              </w:pict>
            </w:r>
          </w:p>
          <w:p w:rsidR="00F73BBF" w:rsidRPr="004E05F7" w:rsidRDefault="00F73BBF" w:rsidP="00FE759B">
            <w:pPr>
              <w:autoSpaceDE w:val="0"/>
              <w:autoSpaceDN w:val="0"/>
              <w:adjustRightInd w:val="0"/>
              <w:spacing w:after="120" w:line="300" w:lineRule="exact"/>
              <w:rPr>
                <w:rFonts w:ascii="Helvetica" w:hAnsi="Helvetica" w:cs="Helvetica"/>
                <w:b/>
                <w:bCs/>
                <w:noProof/>
                <w:color w:val="0078C1"/>
                <w:sz w:val="26"/>
                <w:lang w:eastAsia="en-GB"/>
              </w:rPr>
            </w:pPr>
          </w:p>
        </w:tc>
        <w:tc>
          <w:tcPr>
            <w:tcW w:w="7902" w:type="dxa"/>
          </w:tcPr>
          <w:p w:rsidR="00F73BBF" w:rsidRPr="00FE759B" w:rsidRDefault="00F73BBF" w:rsidP="00FE759B">
            <w:pPr>
              <w:pStyle w:val="NOSBodyText"/>
              <w:spacing w:after="120"/>
              <w:rPr>
                <w:rStyle w:val="A3"/>
              </w:rPr>
            </w:pPr>
            <w:bookmarkStart w:id="18" w:name="StartReview"/>
            <w:bookmarkEnd w:id="18"/>
            <w:r w:rsidRPr="00FE759B">
              <w:rPr>
                <w:rStyle w:val="A3"/>
              </w:rPr>
              <w:t>[REVIEW]</w:t>
            </w:r>
          </w:p>
          <w:p w:rsidR="00F73BBF" w:rsidRPr="00FE759B" w:rsidRDefault="00F73BBF" w:rsidP="00FE759B">
            <w:pPr>
              <w:pStyle w:val="NOSBodyText"/>
              <w:spacing w:after="120"/>
              <w:rPr>
                <w:color w:val="221E1F"/>
              </w:rPr>
            </w:pPr>
            <w:bookmarkStart w:id="19" w:name="EndReview"/>
            <w:bookmarkEnd w:id="19"/>
          </w:p>
        </w:tc>
      </w:tr>
      <w:tr w:rsidR="00F73BBF" w:rsidRPr="00CF4D98" w:rsidTr="00690067">
        <w:tc>
          <w:tcPr>
            <w:tcW w:w="2518" w:type="dxa"/>
          </w:tcPr>
          <w:p w:rsidR="00F73BBF" w:rsidRPr="004E05F7" w:rsidRDefault="00F73BBF" w:rsidP="00FE759B">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1" type="#_x0000_t32" style="position:absolute;margin-left:.6pt;margin-top:-2.65pt;width:509pt;height:0;z-index:251655680;mso-position-horizontal-relative:text;mso-position-vertical-relative:text" o:connectortype="straight" strokecolor="#0070c0" strokeweight="1pt"/>
              </w:pict>
            </w:r>
            <w:r>
              <w:rPr>
                <w:rStyle w:val="A2"/>
                <w:rFonts w:ascii="Helvetica" w:hAnsi="Helvetica" w:cs="Helvetica"/>
                <w:bCs/>
                <w:noProof/>
                <w:lang w:eastAsia="en-GB"/>
              </w:rPr>
              <w:t>Validity</w:t>
            </w:r>
          </w:p>
        </w:tc>
        <w:tc>
          <w:tcPr>
            <w:tcW w:w="7902" w:type="dxa"/>
          </w:tcPr>
          <w:p w:rsidR="00F73BBF" w:rsidRPr="00FE759B" w:rsidRDefault="00F73BBF" w:rsidP="00FE759B">
            <w:pPr>
              <w:pStyle w:val="NOSBodyText"/>
              <w:spacing w:after="120"/>
              <w:rPr>
                <w:rStyle w:val="A3"/>
              </w:rPr>
            </w:pPr>
            <w:bookmarkStart w:id="20" w:name="StartValidity"/>
            <w:bookmarkEnd w:id="20"/>
            <w:r>
              <w:rPr>
                <w:rStyle w:val="A3"/>
              </w:rPr>
              <w:t>Under review</w:t>
            </w:r>
          </w:p>
          <w:p w:rsidR="00F73BBF" w:rsidRPr="00FE759B" w:rsidRDefault="00F73BBF" w:rsidP="00FE759B">
            <w:pPr>
              <w:pStyle w:val="NOSBodyText"/>
              <w:spacing w:after="120"/>
              <w:rPr>
                <w:color w:val="221E1F"/>
              </w:rPr>
            </w:pPr>
            <w:bookmarkStart w:id="21" w:name="EndValidity"/>
            <w:bookmarkEnd w:id="21"/>
          </w:p>
        </w:tc>
      </w:tr>
      <w:tr w:rsidR="00F73BBF" w:rsidRPr="00CF4D98" w:rsidTr="00690067">
        <w:tc>
          <w:tcPr>
            <w:tcW w:w="2518" w:type="dxa"/>
          </w:tcPr>
          <w:p w:rsidR="00F73BBF" w:rsidRPr="004E05F7" w:rsidRDefault="00F73BBF" w:rsidP="00FE759B">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2" type="#_x0000_t32" style="position:absolute;margin-left:.6pt;margin-top:-2.65pt;width:509pt;height:0;z-index:251656704;mso-position-horizontal-relative:text;mso-position-vertical-relative:text" o:connectortype="straight" strokecolor="#0070c0" strokeweight="1pt"/>
              </w:pict>
            </w:r>
            <w:r>
              <w:rPr>
                <w:rStyle w:val="A2"/>
                <w:rFonts w:ascii="Helvetica" w:hAnsi="Helvetica" w:cs="Helvetica"/>
                <w:bCs/>
                <w:noProof/>
                <w:lang w:eastAsia="en-GB"/>
              </w:rPr>
              <w:t>Status</w:t>
            </w:r>
          </w:p>
        </w:tc>
        <w:tc>
          <w:tcPr>
            <w:tcW w:w="7902" w:type="dxa"/>
          </w:tcPr>
          <w:p w:rsidR="00F73BBF" w:rsidRPr="00FE759B" w:rsidRDefault="00F73BBF" w:rsidP="00FE759B">
            <w:pPr>
              <w:pStyle w:val="NOSBodyText"/>
              <w:spacing w:after="120"/>
              <w:rPr>
                <w:color w:val="221E1F"/>
              </w:rPr>
            </w:pPr>
            <w:bookmarkStart w:id="22" w:name="StartStatus"/>
            <w:bookmarkEnd w:id="22"/>
            <w:r>
              <w:rPr>
                <w:color w:val="221E1F"/>
              </w:rPr>
              <w:t>Tailored</w:t>
            </w:r>
          </w:p>
          <w:p w:rsidR="00F73BBF" w:rsidRPr="00FE759B" w:rsidRDefault="00F73BBF" w:rsidP="00FE759B">
            <w:pPr>
              <w:pStyle w:val="NOSBodyText"/>
              <w:spacing w:after="120"/>
              <w:rPr>
                <w:color w:val="221E1F"/>
              </w:rPr>
            </w:pPr>
            <w:bookmarkStart w:id="23" w:name="EndStatus"/>
            <w:bookmarkEnd w:id="23"/>
          </w:p>
        </w:tc>
      </w:tr>
      <w:tr w:rsidR="00F73BBF" w:rsidRPr="00CF4D98" w:rsidTr="00690067">
        <w:tc>
          <w:tcPr>
            <w:tcW w:w="2518" w:type="dxa"/>
          </w:tcPr>
          <w:p w:rsidR="00F73BBF" w:rsidRDefault="00F73BBF" w:rsidP="00FE759B">
            <w:pPr>
              <w:autoSpaceDE w:val="0"/>
              <w:autoSpaceDN w:val="0"/>
              <w:adjustRightInd w:val="0"/>
              <w:spacing w:after="120" w:line="300" w:lineRule="exact"/>
              <w:rPr>
                <w:rStyle w:val="A2"/>
                <w:rFonts w:ascii="Helvetica" w:hAnsi="Helvetica" w:cs="Helvetica"/>
                <w:bCs/>
                <w:noProof/>
                <w:lang w:eastAsia="en-GB"/>
              </w:rPr>
            </w:pPr>
            <w:r>
              <w:rPr>
                <w:noProof/>
                <w:lang w:val="en-US"/>
              </w:rPr>
              <w:pict>
                <v:shape id="_x0000_s1033" type="#_x0000_t32" style="position:absolute;margin-left:.6pt;margin-top:-2.65pt;width:509pt;height:0;z-index:251662848;mso-position-horizontal-relative:text;mso-position-vertical-relative:text" o:connectortype="straight" strokecolor="#0070c0" strokeweight="1pt"/>
              </w:pict>
            </w:r>
            <w:r>
              <w:rPr>
                <w:rStyle w:val="A2"/>
                <w:rFonts w:ascii="Helvetica" w:hAnsi="Helvetica" w:cs="Helvetica"/>
                <w:bCs/>
                <w:noProof/>
                <w:lang w:eastAsia="en-GB"/>
              </w:rPr>
              <w:t>Originating organisation</w:t>
            </w:r>
            <w:r>
              <w:rPr>
                <w:noProof/>
                <w:lang w:val="en-US"/>
              </w:rPr>
              <w:pict>
                <v:shape id="_x0000_s1034" type="#_x0000_t32" style="position:absolute;margin-left:.6pt;margin-top:-2.65pt;width:509pt;height:0;z-index:251657728;mso-position-horizontal-relative:text;mso-position-vertical-relative:text" o:connectortype="straight" strokecolor="#0070c0" strokeweight="1pt"/>
              </w:pict>
            </w:r>
          </w:p>
          <w:p w:rsidR="00F73BBF" w:rsidRPr="004E05F7" w:rsidRDefault="00F73BBF" w:rsidP="00FE759B">
            <w:pPr>
              <w:autoSpaceDE w:val="0"/>
              <w:autoSpaceDN w:val="0"/>
              <w:adjustRightInd w:val="0"/>
              <w:spacing w:after="120" w:line="300" w:lineRule="exact"/>
              <w:rPr>
                <w:rFonts w:ascii="Helvetica" w:hAnsi="Helvetica" w:cs="Helvetica"/>
                <w:b/>
                <w:bCs/>
                <w:noProof/>
                <w:color w:val="0078C1"/>
                <w:sz w:val="26"/>
                <w:lang w:eastAsia="en-GB"/>
              </w:rPr>
            </w:pPr>
          </w:p>
        </w:tc>
        <w:tc>
          <w:tcPr>
            <w:tcW w:w="7902" w:type="dxa"/>
          </w:tcPr>
          <w:p w:rsidR="00F73BBF" w:rsidRPr="00FE759B" w:rsidRDefault="00F73BBF" w:rsidP="00FE759B">
            <w:pPr>
              <w:pStyle w:val="NOSBodyText"/>
              <w:spacing w:after="120"/>
              <w:rPr>
                <w:color w:val="221E1F"/>
              </w:rPr>
            </w:pPr>
            <w:bookmarkStart w:id="24" w:name="StartOrigin"/>
            <w:bookmarkEnd w:id="24"/>
            <w:r w:rsidRPr="00FE759B">
              <w:rPr>
                <w:color w:val="221E1F"/>
              </w:rPr>
              <w:t>Improve SSC</w:t>
            </w:r>
          </w:p>
          <w:p w:rsidR="00F73BBF" w:rsidRPr="00FE759B" w:rsidRDefault="00F73BBF" w:rsidP="00FE759B">
            <w:pPr>
              <w:pStyle w:val="NOSBodyText"/>
              <w:spacing w:after="120"/>
              <w:rPr>
                <w:color w:val="221E1F"/>
              </w:rPr>
            </w:pPr>
            <w:bookmarkStart w:id="25" w:name="EndOrigin"/>
            <w:bookmarkEnd w:id="25"/>
          </w:p>
        </w:tc>
      </w:tr>
      <w:tr w:rsidR="00F73BBF" w:rsidRPr="00CF4D98" w:rsidTr="00690067">
        <w:tc>
          <w:tcPr>
            <w:tcW w:w="2518" w:type="dxa"/>
          </w:tcPr>
          <w:p w:rsidR="00F73BBF" w:rsidRPr="004E05F7" w:rsidRDefault="00F73BBF" w:rsidP="00FE759B">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5" type="#_x0000_t32" style="position:absolute;margin-left:0;margin-top:36.95pt;width:509pt;height:0;z-index:251661824;mso-position-horizontal-relative:text;mso-position-vertical-relative:text" o:connectortype="straight" strokecolor="#0070c0" strokeweight="1pt"/>
              </w:pict>
            </w:r>
            <w:r>
              <w:rPr>
                <w:noProof/>
                <w:lang w:val="en-US"/>
              </w:rPr>
              <w:pict>
                <v:shape id="_x0000_s1036" type="#_x0000_t32" style="position:absolute;margin-left:.6pt;margin-top:-2.65pt;width:509pt;height:0;z-index:251658752;mso-position-horizontal-relative:text;mso-position-vertical-relative:text" o:connectortype="straight" strokecolor="#0070c0" strokeweight="1pt"/>
              </w:pict>
            </w:r>
            <w:r>
              <w:rPr>
                <w:rStyle w:val="A2"/>
                <w:rFonts w:ascii="Helvetica" w:hAnsi="Helvetica" w:cs="Helvetica"/>
                <w:bCs/>
                <w:noProof/>
                <w:lang w:eastAsia="en-GB"/>
              </w:rPr>
              <w:t>Original URN</w:t>
            </w:r>
          </w:p>
        </w:tc>
        <w:tc>
          <w:tcPr>
            <w:tcW w:w="7902" w:type="dxa"/>
          </w:tcPr>
          <w:p w:rsidR="00F73BBF" w:rsidRPr="00446E2D" w:rsidRDefault="00F73BBF" w:rsidP="00FE759B">
            <w:pPr>
              <w:pStyle w:val="StyleCogentTableCopyNormal12pt"/>
              <w:spacing w:before="0" w:after="120" w:line="300" w:lineRule="exact"/>
              <w:rPr>
                <w:sz w:val="22"/>
                <w:szCs w:val="22"/>
              </w:rPr>
            </w:pPr>
            <w:bookmarkStart w:id="26" w:name="StartOriginURN"/>
            <w:bookmarkEnd w:id="26"/>
            <w:r w:rsidRPr="00446E2D">
              <w:rPr>
                <w:sz w:val="22"/>
                <w:szCs w:val="22"/>
              </w:rPr>
              <w:t>SFP.103S and SFP.104K</w:t>
            </w:r>
          </w:p>
          <w:p w:rsidR="00F73BBF" w:rsidRPr="00446E2D" w:rsidRDefault="00F73BBF" w:rsidP="00FE759B">
            <w:pPr>
              <w:pStyle w:val="NOSBodyText"/>
              <w:spacing w:after="120"/>
              <w:rPr>
                <w:rFonts w:cs="Arial"/>
                <w:color w:val="221E1F"/>
              </w:rPr>
            </w:pPr>
            <w:bookmarkStart w:id="27" w:name="EndOriginURN"/>
            <w:bookmarkEnd w:id="27"/>
          </w:p>
        </w:tc>
      </w:tr>
      <w:tr w:rsidR="00F73BBF" w:rsidRPr="00CF4D98" w:rsidTr="00690067">
        <w:tc>
          <w:tcPr>
            <w:tcW w:w="2518" w:type="dxa"/>
          </w:tcPr>
          <w:p w:rsidR="00F73BBF" w:rsidRDefault="00F73BBF" w:rsidP="00FE759B">
            <w:pPr>
              <w:autoSpaceDE w:val="0"/>
              <w:autoSpaceDN w:val="0"/>
              <w:adjustRightInd w:val="0"/>
              <w:spacing w:after="120" w:line="300" w:lineRule="exact"/>
              <w:rPr>
                <w:rStyle w:val="A2"/>
                <w:rFonts w:ascii="Helvetica" w:hAnsi="Helvetica" w:cs="Helvetica"/>
                <w:bCs/>
                <w:noProof/>
                <w:lang w:eastAsia="en-GB"/>
              </w:rPr>
            </w:pPr>
            <w:r>
              <w:rPr>
                <w:rStyle w:val="A2"/>
                <w:rFonts w:ascii="Helvetica" w:hAnsi="Helvetica" w:cs="Helvetica"/>
                <w:bCs/>
                <w:noProof/>
                <w:lang w:eastAsia="en-GB"/>
              </w:rPr>
              <w:t>Relevant occupations</w:t>
            </w:r>
          </w:p>
          <w:p w:rsidR="00F73BBF" w:rsidRPr="004E05F7" w:rsidRDefault="00F73BBF" w:rsidP="00FE759B">
            <w:pPr>
              <w:autoSpaceDE w:val="0"/>
              <w:autoSpaceDN w:val="0"/>
              <w:adjustRightInd w:val="0"/>
              <w:spacing w:after="120" w:line="300" w:lineRule="exact"/>
              <w:rPr>
                <w:rFonts w:ascii="Helvetica" w:hAnsi="Helvetica" w:cs="Helvetica"/>
                <w:b/>
                <w:bCs/>
                <w:noProof/>
                <w:color w:val="0078C1"/>
                <w:sz w:val="26"/>
                <w:lang w:eastAsia="en-GB"/>
              </w:rPr>
            </w:pPr>
          </w:p>
        </w:tc>
        <w:tc>
          <w:tcPr>
            <w:tcW w:w="7902" w:type="dxa"/>
          </w:tcPr>
          <w:p w:rsidR="00F73BBF" w:rsidRDefault="00F73BBF" w:rsidP="00FE759B">
            <w:pPr>
              <w:pStyle w:val="NOSBodyText"/>
              <w:spacing w:after="120"/>
              <w:rPr>
                <w:color w:val="221E1F"/>
              </w:rPr>
            </w:pPr>
            <w:bookmarkStart w:id="28" w:name="StartOccupations"/>
            <w:bookmarkEnd w:id="28"/>
            <w:r>
              <w:rPr>
                <w:color w:val="221E1F"/>
              </w:rPr>
              <w:t>Manager</w:t>
            </w:r>
          </w:p>
          <w:p w:rsidR="00F73BBF" w:rsidRDefault="00F73BBF" w:rsidP="00FE759B">
            <w:pPr>
              <w:pStyle w:val="NOSBodyText"/>
              <w:spacing w:after="120"/>
              <w:rPr>
                <w:color w:val="221E1F"/>
              </w:rPr>
            </w:pPr>
            <w:r>
              <w:rPr>
                <w:color w:val="221E1F"/>
              </w:rPr>
              <w:t>Owner/manager</w:t>
            </w:r>
          </w:p>
          <w:p w:rsidR="00F73BBF" w:rsidRPr="00FE759B" w:rsidRDefault="00F73BBF" w:rsidP="00FE759B">
            <w:pPr>
              <w:pStyle w:val="NOSBodyText"/>
              <w:spacing w:after="120"/>
              <w:rPr>
                <w:color w:val="221E1F"/>
              </w:rPr>
            </w:pPr>
            <w:r>
              <w:rPr>
                <w:color w:val="221E1F"/>
              </w:rPr>
              <w:t>Consultant</w:t>
            </w:r>
            <w:bookmarkStart w:id="29" w:name="EndOccupations"/>
            <w:bookmarkEnd w:id="29"/>
          </w:p>
        </w:tc>
      </w:tr>
      <w:tr w:rsidR="00F73BBF" w:rsidRPr="00CF4D98" w:rsidTr="00690067">
        <w:tc>
          <w:tcPr>
            <w:tcW w:w="2518" w:type="dxa"/>
          </w:tcPr>
          <w:p w:rsidR="00F73BBF" w:rsidRPr="004E05F7" w:rsidRDefault="00F73BBF" w:rsidP="00FE759B">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7" type="#_x0000_t32" style="position:absolute;margin-left:.6pt;margin-top:-2.65pt;width:509pt;height:0;z-index:251659776;mso-position-horizontal-relative:text;mso-position-vertical-relative:text" o:connectortype="straight" strokecolor="#0070c0" strokeweight="1pt"/>
              </w:pict>
            </w:r>
            <w:r>
              <w:rPr>
                <w:rStyle w:val="A2"/>
                <w:rFonts w:ascii="Helvetica" w:hAnsi="Helvetica" w:cs="Helvetica"/>
                <w:bCs/>
                <w:noProof/>
                <w:lang w:eastAsia="en-GB"/>
              </w:rPr>
              <w:t>Suite</w:t>
            </w:r>
          </w:p>
        </w:tc>
        <w:tc>
          <w:tcPr>
            <w:tcW w:w="7902" w:type="dxa"/>
          </w:tcPr>
          <w:p w:rsidR="00F73BBF" w:rsidRPr="00FE759B" w:rsidRDefault="00F73BBF" w:rsidP="00FE759B">
            <w:pPr>
              <w:pStyle w:val="NOSBodyText"/>
              <w:spacing w:after="120"/>
              <w:rPr>
                <w:color w:val="221E1F"/>
              </w:rPr>
            </w:pPr>
            <w:bookmarkStart w:id="30" w:name="StartSuite"/>
            <w:bookmarkEnd w:id="30"/>
            <w:r w:rsidRPr="00FE759B">
              <w:rPr>
                <w:color w:val="221E1F"/>
              </w:rPr>
              <w:t>Sustainable Business Practice</w:t>
            </w:r>
          </w:p>
          <w:p w:rsidR="00F73BBF" w:rsidRPr="00FE759B" w:rsidRDefault="00F73BBF" w:rsidP="00FE759B">
            <w:pPr>
              <w:pStyle w:val="NOSBodyText"/>
              <w:spacing w:after="120"/>
              <w:rPr>
                <w:color w:val="221E1F"/>
              </w:rPr>
            </w:pPr>
            <w:bookmarkStart w:id="31" w:name="EndSuite"/>
            <w:bookmarkEnd w:id="31"/>
          </w:p>
        </w:tc>
      </w:tr>
      <w:tr w:rsidR="00F73BBF" w:rsidRPr="00CF4D98" w:rsidTr="00690067">
        <w:tc>
          <w:tcPr>
            <w:tcW w:w="2518" w:type="dxa"/>
          </w:tcPr>
          <w:p w:rsidR="00F73BBF" w:rsidRPr="004E05F7" w:rsidRDefault="00F73BBF" w:rsidP="00FE759B">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8" type="#_x0000_t32" style="position:absolute;margin-left:.6pt;margin-top:-2.65pt;width:509pt;height:0;z-index:251660800;mso-position-horizontal-relative:text;mso-position-vertical-relative:text" o:connectortype="straight" strokecolor="#0070c0" strokeweight="1pt"/>
              </w:pict>
            </w:r>
            <w:r>
              <w:rPr>
                <w:rStyle w:val="A2"/>
                <w:rFonts w:ascii="Helvetica" w:hAnsi="Helvetica" w:cs="Helvetica"/>
                <w:bCs/>
                <w:noProof/>
                <w:lang w:eastAsia="en-GB"/>
              </w:rPr>
              <w:t>Key words</w:t>
            </w:r>
          </w:p>
        </w:tc>
        <w:tc>
          <w:tcPr>
            <w:tcW w:w="7902" w:type="dxa"/>
          </w:tcPr>
          <w:p w:rsidR="00F73BBF" w:rsidRPr="00FE759B" w:rsidRDefault="00F73BBF" w:rsidP="00FE759B">
            <w:pPr>
              <w:pStyle w:val="NOSBodyText"/>
              <w:spacing w:after="120"/>
              <w:rPr>
                <w:color w:val="221E1F"/>
              </w:rPr>
            </w:pPr>
            <w:bookmarkStart w:id="32" w:name="StartKeywords"/>
            <w:bookmarkEnd w:id="32"/>
            <w:r w:rsidRPr="00FE759B">
              <w:rPr>
                <w:color w:val="221E1F"/>
              </w:rPr>
              <w:t>[KEYWORDS]</w:t>
            </w:r>
          </w:p>
          <w:p w:rsidR="00F73BBF" w:rsidRPr="00FE759B" w:rsidRDefault="00F73BBF" w:rsidP="00FE759B">
            <w:pPr>
              <w:pStyle w:val="NOSBodyText"/>
              <w:spacing w:after="120"/>
              <w:rPr>
                <w:color w:val="221E1F"/>
              </w:rPr>
            </w:pPr>
            <w:bookmarkStart w:id="33" w:name="EndKeywords"/>
            <w:bookmarkEnd w:id="33"/>
          </w:p>
        </w:tc>
      </w:tr>
    </w:tbl>
    <w:p w:rsidR="00F73BBF" w:rsidRDefault="00F73BBF" w:rsidP="00FE759B">
      <w:pPr>
        <w:spacing w:after="120" w:line="300" w:lineRule="exact"/>
      </w:pPr>
    </w:p>
    <w:sectPr w:rsidR="00F73BBF" w:rsidSect="005A4236">
      <w:headerReference w:type="default" r:id="rId7"/>
      <w:footerReference w:type="default" r:id="rId8"/>
      <w:headerReference w:type="first" r:id="rId9"/>
      <w:footerReference w:type="first" r:id="rId10"/>
      <w:pgSz w:w="11906" w:h="16838" w:code="9"/>
      <w:pgMar w:top="1440" w:right="991" w:bottom="1440" w:left="70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3BBF" w:rsidRDefault="00F73BBF" w:rsidP="00521BFC">
      <w:r>
        <w:separator/>
      </w:r>
    </w:p>
  </w:endnote>
  <w:endnote w:type="continuationSeparator" w:id="1">
    <w:p w:rsidR="00F73BBF" w:rsidRDefault="00F73BBF" w:rsidP="00521BF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Gill San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SimSun">
    <w:altName w:val="??¨¬?"/>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BBF" w:rsidRPr="00D13FFB" w:rsidRDefault="00F73BBF" w:rsidP="009F7CB5">
    <w:pPr>
      <w:pStyle w:val="Footer"/>
      <w:tabs>
        <w:tab w:val="left" w:pos="1200"/>
        <w:tab w:val="right" w:pos="10206"/>
      </w:tabs>
      <w:rPr>
        <w:sz w:val="18"/>
        <w:szCs w:val="18"/>
      </w:rPr>
    </w:pPr>
    <w:r w:rsidRPr="00F810B1">
      <w:rPr>
        <w:rFonts w:ascii="Arial" w:hAnsi="Arial" w:cs="Arial"/>
        <w:sz w:val="14"/>
        <w:szCs w:val="14"/>
      </w:rPr>
      <w:t>COG SBP</w:t>
    </w:r>
    <w:r>
      <w:rPr>
        <w:rFonts w:ascii="Arial" w:hAnsi="Arial" w:cs="Arial"/>
        <w:sz w:val="14"/>
        <w:szCs w:val="14"/>
      </w:rPr>
      <w:t>17</w:t>
    </w:r>
    <w:r w:rsidRPr="00F810B1">
      <w:rPr>
        <w:rFonts w:ascii="Arial" w:hAnsi="Arial" w:cs="Arial"/>
        <w:sz w:val="14"/>
        <w:szCs w:val="14"/>
      </w:rPr>
      <w:t xml:space="preserve"> </w:t>
    </w:r>
    <w:r w:rsidRPr="00A3386A">
      <w:rPr>
        <w:rFonts w:ascii="Arial" w:hAnsi="Arial" w:cs="Arial"/>
        <w:sz w:val="14"/>
        <w:szCs w:val="14"/>
      </w:rPr>
      <w:t>Promote Energy Efficiency within Sustainable Business Practice</w:t>
    </w:r>
    <w:r>
      <w:rPr>
        <w:sz w:val="18"/>
        <w:szCs w:val="18"/>
      </w:rPr>
      <w:tab/>
    </w:r>
    <w:r>
      <w:rPr>
        <w:sz w:val="18"/>
        <w:szCs w:val="18"/>
      </w:rPr>
      <w:tab/>
    </w:r>
    <w:r>
      <w:rPr>
        <w:sz w:val="18"/>
        <w:szCs w:val="18"/>
      </w:rPr>
      <w:tab/>
    </w:r>
    <w:r w:rsidRPr="008C0064">
      <w:rPr>
        <w:rFonts w:ascii="Arial" w:hAnsi="Arial" w:cs="Arial"/>
        <w:sz w:val="14"/>
        <w:szCs w:val="14"/>
      </w:rPr>
      <w:fldChar w:fldCharType="begin"/>
    </w:r>
    <w:r w:rsidRPr="008C0064">
      <w:rPr>
        <w:rFonts w:ascii="Arial" w:hAnsi="Arial" w:cs="Arial"/>
        <w:sz w:val="14"/>
        <w:szCs w:val="14"/>
      </w:rPr>
      <w:instrText xml:space="preserve"> PAGE   \* MERGEFORMAT </w:instrText>
    </w:r>
    <w:r w:rsidRPr="008C0064">
      <w:rPr>
        <w:rFonts w:ascii="Arial" w:hAnsi="Arial" w:cs="Arial"/>
        <w:sz w:val="14"/>
        <w:szCs w:val="14"/>
      </w:rPr>
      <w:fldChar w:fldCharType="separate"/>
    </w:r>
    <w:r>
      <w:rPr>
        <w:rFonts w:ascii="Arial" w:hAnsi="Arial" w:cs="Arial"/>
        <w:noProof/>
        <w:sz w:val="14"/>
        <w:szCs w:val="14"/>
      </w:rPr>
      <w:t>5</w:t>
    </w:r>
    <w:r w:rsidRPr="008C0064">
      <w:rPr>
        <w:rFonts w:ascii="Arial" w:hAnsi="Arial" w:cs="Arial"/>
        <w:sz w:val="14"/>
        <w:szCs w:val="1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BBF" w:rsidRPr="0086259F" w:rsidRDefault="00F73BBF" w:rsidP="0086259F">
    <w:pPr>
      <w:pStyle w:val="Footer"/>
      <w:tabs>
        <w:tab w:val="left" w:pos="1200"/>
        <w:tab w:val="right" w:pos="10206"/>
      </w:tabs>
      <w:rPr>
        <w:sz w:val="18"/>
        <w:szCs w:val="18"/>
      </w:rPr>
    </w:pPr>
    <w:r w:rsidRPr="00F810B1">
      <w:rPr>
        <w:rFonts w:ascii="Arial" w:hAnsi="Arial" w:cs="Arial"/>
        <w:sz w:val="14"/>
        <w:szCs w:val="14"/>
      </w:rPr>
      <w:t>COG SBP</w:t>
    </w:r>
    <w:r>
      <w:rPr>
        <w:rFonts w:ascii="Arial" w:hAnsi="Arial" w:cs="Arial"/>
        <w:sz w:val="14"/>
        <w:szCs w:val="14"/>
      </w:rPr>
      <w:t>17</w:t>
    </w:r>
    <w:r w:rsidRPr="00F810B1">
      <w:rPr>
        <w:rFonts w:ascii="Arial" w:hAnsi="Arial" w:cs="Arial"/>
        <w:sz w:val="14"/>
        <w:szCs w:val="14"/>
      </w:rPr>
      <w:t xml:space="preserve"> </w:t>
    </w:r>
    <w:r w:rsidRPr="00A3386A">
      <w:rPr>
        <w:rFonts w:ascii="Arial" w:hAnsi="Arial" w:cs="Arial"/>
        <w:sz w:val="14"/>
        <w:szCs w:val="14"/>
      </w:rPr>
      <w:t>Promote Energy Efficiency within Sustainable Business Practice</w:t>
    </w:r>
    <w:r>
      <w:rPr>
        <w:sz w:val="18"/>
        <w:szCs w:val="18"/>
      </w:rPr>
      <w:tab/>
    </w:r>
    <w:r>
      <w:rPr>
        <w:sz w:val="18"/>
        <w:szCs w:val="18"/>
      </w:rPr>
      <w:tab/>
    </w:r>
    <w:r w:rsidRPr="008C0064">
      <w:rPr>
        <w:rFonts w:ascii="Arial" w:hAnsi="Arial" w:cs="Arial"/>
        <w:sz w:val="14"/>
        <w:szCs w:val="14"/>
      </w:rPr>
      <w:fldChar w:fldCharType="begin"/>
    </w:r>
    <w:r w:rsidRPr="008C0064">
      <w:rPr>
        <w:rFonts w:ascii="Arial" w:hAnsi="Arial" w:cs="Arial"/>
        <w:sz w:val="14"/>
        <w:szCs w:val="14"/>
      </w:rPr>
      <w:instrText xml:space="preserve"> PAGE   \* MERGEFORMAT </w:instrText>
    </w:r>
    <w:r w:rsidRPr="008C0064">
      <w:rPr>
        <w:rFonts w:ascii="Arial" w:hAnsi="Arial" w:cs="Arial"/>
        <w:sz w:val="14"/>
        <w:szCs w:val="14"/>
      </w:rPr>
      <w:fldChar w:fldCharType="separate"/>
    </w:r>
    <w:r>
      <w:rPr>
        <w:rFonts w:ascii="Arial" w:hAnsi="Arial" w:cs="Arial"/>
        <w:noProof/>
        <w:sz w:val="14"/>
        <w:szCs w:val="14"/>
      </w:rPr>
      <w:t>1</w:t>
    </w:r>
    <w:r w:rsidRPr="008C0064">
      <w:rPr>
        <w:rFonts w:ascii="Arial" w:hAnsi="Arial" w:cs="Arial"/>
        <w:sz w:val="14"/>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3BBF" w:rsidRDefault="00F73BBF" w:rsidP="00521BFC">
      <w:r>
        <w:separator/>
      </w:r>
    </w:p>
  </w:footnote>
  <w:footnote w:type="continuationSeparator" w:id="1">
    <w:p w:rsidR="00F73BBF" w:rsidRDefault="00F73BBF" w:rsidP="00521B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BBF" w:rsidRPr="000D714A" w:rsidRDefault="00F73BBF" w:rsidP="00A3386A">
    <w:pPr>
      <w:pStyle w:val="Header"/>
      <w:spacing w:after="0" w:line="240" w:lineRule="auto"/>
      <w:rPr>
        <w:rFonts w:ascii="Arial" w:hAnsi="Arial" w:cs="Arial"/>
        <w:b/>
        <w:sz w:val="32"/>
        <w:szCs w:val="32"/>
      </w:rPr>
    </w:pPr>
    <w:r>
      <w:rPr>
        <w:noProof/>
        <w:lang w:val="en-US"/>
      </w:rPr>
      <w:pict>
        <v:shapetype id="_x0000_t32" coordsize="21600,21600" o:spt="32" o:oned="t" path="m,l21600,21600e" filled="f">
          <v:path arrowok="t" fillok="f" o:connecttype="none"/>
          <o:lock v:ext="edit" shapetype="t"/>
        </v:shapetype>
        <v:shape id="_x0000_s2049" type="#_x0000_t32" style="position:absolute;margin-left:.6pt;margin-top:65pt;width:509pt;height:0;z-index:251658240" o:connectortype="straight" strokecolor="#0070c0" strokeweight="1pt"/>
      </w:pict>
    </w:r>
    <w:r>
      <w:rPr>
        <w:rFonts w:ascii="Arial" w:hAnsi="Arial" w:cs="Arial"/>
        <w:b/>
        <w:sz w:val="32"/>
        <w:szCs w:val="32"/>
      </w:rPr>
      <w:t>COG SBP17</w:t>
    </w:r>
  </w:p>
  <w:p w:rsidR="00F73BBF" w:rsidRPr="003C6D88" w:rsidRDefault="00F73BBF" w:rsidP="00A3386A">
    <w:pPr>
      <w:tabs>
        <w:tab w:val="left" w:pos="7140"/>
      </w:tabs>
      <w:spacing w:after="0" w:line="240" w:lineRule="auto"/>
    </w:pPr>
    <w:r w:rsidRPr="00E80882">
      <w:rPr>
        <w:rFonts w:ascii="Arial" w:hAnsi="Arial" w:cs="Arial"/>
        <w:b/>
        <w:sz w:val="32"/>
        <w:szCs w:val="32"/>
      </w:rPr>
      <w:t>Promote Energy Efficiency within Sustainable Business Practice</w:t>
    </w:r>
    <w:r>
      <w:rPr>
        <w:rFonts w:cs="Courier New"/>
        <w:noProof/>
        <w:sz w:val="32"/>
        <w:szCs w:val="32"/>
      </w:rPr>
      <w:b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32" w:type="dxa"/>
      <w:tblLook w:val="00A0"/>
    </w:tblPr>
    <w:tblGrid>
      <w:gridCol w:w="7508"/>
      <w:gridCol w:w="2616"/>
    </w:tblGrid>
    <w:tr w:rsidR="00F73BBF" w:rsidTr="000D714A">
      <w:trPr>
        <w:cantSplit/>
        <w:trHeight w:val="1065"/>
      </w:trPr>
      <w:tc>
        <w:tcPr>
          <w:tcW w:w="7616" w:type="dxa"/>
        </w:tcPr>
        <w:p w:rsidR="00F73BBF" w:rsidRPr="000D714A" w:rsidRDefault="00F73BBF" w:rsidP="00FE759B">
          <w:pPr>
            <w:pStyle w:val="Header"/>
            <w:spacing w:after="0" w:line="240" w:lineRule="auto"/>
            <w:rPr>
              <w:rFonts w:ascii="Arial" w:hAnsi="Arial" w:cs="Arial"/>
              <w:b/>
              <w:sz w:val="32"/>
              <w:szCs w:val="32"/>
            </w:rPr>
          </w:pPr>
          <w:r>
            <w:rPr>
              <w:rFonts w:ascii="Arial" w:hAnsi="Arial" w:cs="Arial"/>
              <w:b/>
              <w:sz w:val="32"/>
              <w:szCs w:val="32"/>
            </w:rPr>
            <w:t>COG SBP17</w:t>
          </w:r>
        </w:p>
        <w:p w:rsidR="00F73BBF" w:rsidRPr="00E80882" w:rsidRDefault="00F73BBF" w:rsidP="00FE759B">
          <w:pPr>
            <w:pStyle w:val="Header"/>
            <w:spacing w:after="0" w:line="240" w:lineRule="auto"/>
            <w:rPr>
              <w:rFonts w:ascii="Arial" w:hAnsi="Arial" w:cs="Arial"/>
              <w:b/>
              <w:sz w:val="32"/>
              <w:szCs w:val="32"/>
            </w:rPr>
          </w:pPr>
          <w:r w:rsidRPr="00E80882">
            <w:rPr>
              <w:rFonts w:ascii="Arial" w:hAnsi="Arial" w:cs="Arial"/>
              <w:b/>
              <w:sz w:val="32"/>
              <w:szCs w:val="32"/>
            </w:rPr>
            <w:t>Promote Energy Efficiency within Sustainable Business Practice</w:t>
          </w:r>
        </w:p>
      </w:tc>
      <w:tc>
        <w:tcPr>
          <w:tcW w:w="2616" w:type="dxa"/>
        </w:tcPr>
        <w:p w:rsidR="00F73BBF" w:rsidRDefault="00F73BBF" w:rsidP="000D714A">
          <w:pPr>
            <w:pStyle w:val="Header"/>
            <w:spacing w:after="0" w:line="240" w:lineRule="auto"/>
            <w:jc w:val="right"/>
          </w:pPr>
          <w:r w:rsidRPr="006D50C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alt="NOS.PNG" style="width:117.75pt;height:64.5pt;visibility:visible">
                <v:imagedata r:id="rId1" o:title=""/>
              </v:shape>
            </w:pict>
          </w:r>
        </w:p>
      </w:tc>
    </w:tr>
  </w:tbl>
  <w:p w:rsidR="00F73BBF" w:rsidRPr="009A1F82" w:rsidRDefault="00F73BBF" w:rsidP="009A1F82">
    <w:pPr>
      <w:pStyle w:val="Header"/>
    </w:pPr>
    <w:r>
      <w:rPr>
        <w:noProof/>
        <w:lang w:val="en-US"/>
      </w:rPr>
      <w:pict>
        <v:shapetype id="_x0000_t32" coordsize="21600,21600" o:spt="32" o:oned="t" path="m,l21600,21600e" filled="f">
          <v:path arrowok="t" fillok="f" o:connecttype="none"/>
          <o:lock v:ext="edit" shapetype="t"/>
        </v:shapetype>
        <v:shape id="_x0000_s2050" type="#_x0000_t32" style="position:absolute;margin-left:.95pt;margin-top:22.5pt;width:509pt;height:0;z-index:251657216;mso-position-horizontal-relative:text;mso-position-vertical-relative:text" o:connectortype="straight" strokecolor="#0070c0" strokeweight="1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4720A"/>
    <w:multiLevelType w:val="hybridMultilevel"/>
    <w:tmpl w:val="80CC7998"/>
    <w:lvl w:ilvl="0" w:tplc="DF206766">
      <w:start w:val="1"/>
      <w:numFmt w:val="bullet"/>
      <w:lvlText w:val=""/>
      <w:lvlJc w:val="left"/>
      <w:pPr>
        <w:tabs>
          <w:tab w:val="num" w:pos="624"/>
        </w:tabs>
        <w:ind w:left="720" w:hanging="72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1F42EC2"/>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04235BE7"/>
    <w:multiLevelType w:val="multilevel"/>
    <w:tmpl w:val="0D245F5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73D6C29"/>
    <w:multiLevelType w:val="hybridMultilevel"/>
    <w:tmpl w:val="7C789464"/>
    <w:lvl w:ilvl="0" w:tplc="66844634">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09F36822"/>
    <w:multiLevelType w:val="hybridMultilevel"/>
    <w:tmpl w:val="3B06C39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0A917D73"/>
    <w:multiLevelType w:val="hybridMultilevel"/>
    <w:tmpl w:val="D1DEAF1E"/>
    <w:lvl w:ilvl="0" w:tplc="0809000F">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0F683EA8"/>
    <w:multiLevelType w:val="hybridMultilevel"/>
    <w:tmpl w:val="FB4E83BA"/>
    <w:lvl w:ilvl="0" w:tplc="2E48D126">
      <w:start w:val="1"/>
      <w:numFmt w:val="bullet"/>
      <w:pStyle w:val="Bullets"/>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7">
    <w:nsid w:val="1263077C"/>
    <w:multiLevelType w:val="hybridMultilevel"/>
    <w:tmpl w:val="5EA6A41E"/>
    <w:lvl w:ilvl="0" w:tplc="B7E8D794">
      <w:start w:val="1"/>
      <w:numFmt w:val="decimal"/>
      <w:pStyle w:val="Numbered"/>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13EC0411"/>
    <w:multiLevelType w:val="multilevel"/>
    <w:tmpl w:val="EFF06CEA"/>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D5B62B1"/>
    <w:multiLevelType w:val="hybridMultilevel"/>
    <w:tmpl w:val="F8321E80"/>
    <w:lvl w:ilvl="0" w:tplc="D0C6E9C8">
      <w:start w:val="1"/>
      <w:numFmt w:val="bullet"/>
      <w:lvlText w:val="•"/>
      <w:lvlJc w:val="left"/>
      <w:pPr>
        <w:tabs>
          <w:tab w:val="num" w:pos="720"/>
        </w:tabs>
        <w:ind w:left="720" w:hanging="360"/>
      </w:pPr>
      <w:rPr>
        <w:rFonts w:ascii="Gill Sans" w:hAnsi="Gill San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20812E8A"/>
    <w:multiLevelType w:val="hybridMultilevel"/>
    <w:tmpl w:val="21926234"/>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1">
    <w:nsid w:val="2D8F0D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nsid w:val="2EE11B16"/>
    <w:multiLevelType w:val="hybridMultilevel"/>
    <w:tmpl w:val="A3B846DA"/>
    <w:lvl w:ilvl="0" w:tplc="0B8C756E">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nsid w:val="300F6109"/>
    <w:multiLevelType w:val="multilevel"/>
    <w:tmpl w:val="DBEEB3F8"/>
    <w:lvl w:ilvl="0">
      <w:start w:val="1"/>
      <w:numFmt w:val="decimal"/>
      <w:lvlText w:val="K%1"/>
      <w:lvlJc w:val="left"/>
      <w:pPr>
        <w:tabs>
          <w:tab w:val="num" w:pos="754"/>
        </w:tabs>
        <w:ind w:left="754"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344442BC"/>
    <w:multiLevelType w:val="hybridMultilevel"/>
    <w:tmpl w:val="AFDC1FD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454E012F"/>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4A27748B"/>
    <w:multiLevelType w:val="hybridMultilevel"/>
    <w:tmpl w:val="7E4CADEE"/>
    <w:lvl w:ilvl="0" w:tplc="EA64C21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FA82B2D"/>
    <w:multiLevelType w:val="hybridMultilevel"/>
    <w:tmpl w:val="D102D166"/>
    <w:lvl w:ilvl="0" w:tplc="25129DB0">
      <w:start w:val="1"/>
      <w:numFmt w:val="decimal"/>
      <w:lvlText w:val="P%1"/>
      <w:lvlJc w:val="left"/>
      <w:pPr>
        <w:tabs>
          <w:tab w:val="num" w:pos="720"/>
        </w:tabs>
        <w:ind w:left="720" w:hanging="360"/>
      </w:pPr>
      <w:rPr>
        <w:rFonts w:ascii="Arial" w:hAnsi="Arial"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513B12BD"/>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51AE4532"/>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5862681C"/>
    <w:multiLevelType w:val="hybridMultilevel"/>
    <w:tmpl w:val="4920B4EE"/>
    <w:lvl w:ilvl="0" w:tplc="D0C6E9C8">
      <w:start w:val="1"/>
      <w:numFmt w:val="bullet"/>
      <w:lvlText w:val="•"/>
      <w:lvlJc w:val="left"/>
      <w:pPr>
        <w:tabs>
          <w:tab w:val="num" w:pos="720"/>
        </w:tabs>
        <w:ind w:left="720" w:hanging="360"/>
      </w:pPr>
      <w:rPr>
        <w:rFonts w:ascii="Gill Sans" w:hAnsi="Gill San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5C920884"/>
    <w:multiLevelType w:val="hybridMultilevel"/>
    <w:tmpl w:val="FAD09F72"/>
    <w:lvl w:ilvl="0" w:tplc="962A3A96">
      <w:start w:val="1"/>
      <w:numFmt w:val="decimal"/>
      <w:pStyle w:val="NumberingSteps"/>
      <w:lvlText w:val="%1."/>
      <w:lvlJc w:val="left"/>
      <w:pPr>
        <w:tabs>
          <w:tab w:val="num" w:pos="680"/>
        </w:tabs>
        <w:ind w:left="680" w:hanging="680"/>
      </w:pPr>
      <w:rPr>
        <w:rFonts w:cs="Times New Roman"/>
        <w:b w:val="0"/>
        <w:i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2">
    <w:nsid w:val="61776943"/>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64A01E5C"/>
    <w:multiLevelType w:val="multilevel"/>
    <w:tmpl w:val="D102D166"/>
    <w:lvl w:ilvl="0">
      <w:start w:val="1"/>
      <w:numFmt w:val="decimal"/>
      <w:lvlText w:val="P%1"/>
      <w:lvlJc w:val="left"/>
      <w:pPr>
        <w:tabs>
          <w:tab w:val="num" w:pos="720"/>
        </w:tabs>
        <w:ind w:left="720"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nsid w:val="664646A9"/>
    <w:multiLevelType w:val="hybridMultilevel"/>
    <w:tmpl w:val="E42E3CA6"/>
    <w:lvl w:ilvl="0" w:tplc="E1BA3D6C">
      <w:start w:val="1"/>
      <w:numFmt w:val="decimal"/>
      <w:pStyle w:val="NOSNumberList"/>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5">
    <w:nsid w:val="785A799A"/>
    <w:multiLevelType w:val="hybridMultilevel"/>
    <w:tmpl w:val="DBEEB3F8"/>
    <w:lvl w:ilvl="0" w:tplc="2A0685BC">
      <w:start w:val="1"/>
      <w:numFmt w:val="decimal"/>
      <w:lvlText w:val="K%1"/>
      <w:lvlJc w:val="left"/>
      <w:pPr>
        <w:tabs>
          <w:tab w:val="num" w:pos="754"/>
        </w:tabs>
        <w:ind w:left="754" w:hanging="360"/>
      </w:pPr>
      <w:rPr>
        <w:rFonts w:ascii="Arial" w:hAnsi="Arial" w:cs="Times New Roman" w:hint="default"/>
        <w:b w:val="0"/>
        <w:i w:val="0"/>
        <w:sz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7C73212B"/>
    <w:multiLevelType w:val="multilevel"/>
    <w:tmpl w:val="EFF06CEA"/>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7D7D0279"/>
    <w:multiLevelType w:val="multilevel"/>
    <w:tmpl w:val="0809001F"/>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2"/>
  </w:num>
  <w:num w:numId="2">
    <w:abstractNumId w:val="16"/>
  </w:num>
  <w:num w:numId="3">
    <w:abstractNumId w:val="7"/>
  </w:num>
  <w:num w:numId="4">
    <w:abstractNumId w:val="6"/>
  </w:num>
  <w:num w:numId="5">
    <w:abstractNumId w:val="21"/>
  </w:num>
  <w:num w:numId="6">
    <w:abstractNumId w:val="24"/>
  </w:num>
  <w:num w:numId="7">
    <w:abstractNumId w:val="10"/>
  </w:num>
  <w:num w:numId="8">
    <w:abstractNumId w:val="27"/>
  </w:num>
  <w:num w:numId="9">
    <w:abstractNumId w:val="26"/>
  </w:num>
  <w:num w:numId="10">
    <w:abstractNumId w:val="22"/>
  </w:num>
  <w:num w:numId="11">
    <w:abstractNumId w:val="19"/>
  </w:num>
  <w:num w:numId="12">
    <w:abstractNumId w:val="15"/>
  </w:num>
  <w:num w:numId="13">
    <w:abstractNumId w:val="8"/>
  </w:num>
  <w:num w:numId="14">
    <w:abstractNumId w:val="18"/>
  </w:num>
  <w:num w:numId="15">
    <w:abstractNumId w:val="1"/>
  </w:num>
  <w:num w:numId="16">
    <w:abstractNumId w:val="17"/>
  </w:num>
  <w:num w:numId="17">
    <w:abstractNumId w:val="2"/>
  </w:num>
  <w:num w:numId="18">
    <w:abstractNumId w:val="14"/>
  </w:num>
  <w:num w:numId="19">
    <w:abstractNumId w:val="25"/>
  </w:num>
  <w:num w:numId="20">
    <w:abstractNumId w:val="3"/>
  </w:num>
  <w:num w:numId="21">
    <w:abstractNumId w:val="20"/>
  </w:num>
  <w:num w:numId="22">
    <w:abstractNumId w:val="9"/>
  </w:num>
  <w:num w:numId="23">
    <w:abstractNumId w:val="0"/>
  </w:num>
  <w:num w:numId="24">
    <w:abstractNumId w:val="11"/>
  </w:num>
  <w:num w:numId="25">
    <w:abstractNumId w:val="5"/>
  </w:num>
  <w:num w:numId="26">
    <w:abstractNumId w:val="4"/>
  </w:num>
  <w:num w:numId="27">
    <w:abstractNumId w:val="13"/>
  </w:num>
  <w:num w:numId="28">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089C"/>
    <w:rsid w:val="00000A1D"/>
    <w:rsid w:val="00004E0E"/>
    <w:rsid w:val="00006091"/>
    <w:rsid w:val="000063C8"/>
    <w:rsid w:val="000076D9"/>
    <w:rsid w:val="00013E41"/>
    <w:rsid w:val="0001420A"/>
    <w:rsid w:val="00015A73"/>
    <w:rsid w:val="00016B9A"/>
    <w:rsid w:val="0002195A"/>
    <w:rsid w:val="00035310"/>
    <w:rsid w:val="0003593E"/>
    <w:rsid w:val="0004792D"/>
    <w:rsid w:val="00051B82"/>
    <w:rsid w:val="000556CF"/>
    <w:rsid w:val="00066CD2"/>
    <w:rsid w:val="00074FC4"/>
    <w:rsid w:val="00077B79"/>
    <w:rsid w:val="00084043"/>
    <w:rsid w:val="00085418"/>
    <w:rsid w:val="000867C6"/>
    <w:rsid w:val="00090C19"/>
    <w:rsid w:val="00093E71"/>
    <w:rsid w:val="00096244"/>
    <w:rsid w:val="00096378"/>
    <w:rsid w:val="000A2920"/>
    <w:rsid w:val="000A3533"/>
    <w:rsid w:val="000A5804"/>
    <w:rsid w:val="000B1EFD"/>
    <w:rsid w:val="000B6D40"/>
    <w:rsid w:val="000D38DB"/>
    <w:rsid w:val="000D714A"/>
    <w:rsid w:val="000E0A1D"/>
    <w:rsid w:val="000E1A7E"/>
    <w:rsid w:val="0010370F"/>
    <w:rsid w:val="0010479B"/>
    <w:rsid w:val="001103C6"/>
    <w:rsid w:val="00115544"/>
    <w:rsid w:val="0013639C"/>
    <w:rsid w:val="0016238F"/>
    <w:rsid w:val="001634E2"/>
    <w:rsid w:val="00173AEB"/>
    <w:rsid w:val="00176E82"/>
    <w:rsid w:val="00181052"/>
    <w:rsid w:val="00185673"/>
    <w:rsid w:val="00194432"/>
    <w:rsid w:val="001A306E"/>
    <w:rsid w:val="001B06EE"/>
    <w:rsid w:val="001B0A7B"/>
    <w:rsid w:val="001B0BA6"/>
    <w:rsid w:val="001B27F0"/>
    <w:rsid w:val="001B31A1"/>
    <w:rsid w:val="001B7A7F"/>
    <w:rsid w:val="001C2FB9"/>
    <w:rsid w:val="001C52C2"/>
    <w:rsid w:val="001D17C9"/>
    <w:rsid w:val="001D5001"/>
    <w:rsid w:val="001E0471"/>
    <w:rsid w:val="001E350B"/>
    <w:rsid w:val="001E75AC"/>
    <w:rsid w:val="001F55F5"/>
    <w:rsid w:val="001F6BF7"/>
    <w:rsid w:val="002063F2"/>
    <w:rsid w:val="00206614"/>
    <w:rsid w:val="00210CE3"/>
    <w:rsid w:val="00212B2D"/>
    <w:rsid w:val="002143B8"/>
    <w:rsid w:val="0021511C"/>
    <w:rsid w:val="00222188"/>
    <w:rsid w:val="002229B0"/>
    <w:rsid w:val="00224BC7"/>
    <w:rsid w:val="00237875"/>
    <w:rsid w:val="0024080B"/>
    <w:rsid w:val="0024211A"/>
    <w:rsid w:val="002427F4"/>
    <w:rsid w:val="00243FFF"/>
    <w:rsid w:val="0025664D"/>
    <w:rsid w:val="00262F5D"/>
    <w:rsid w:val="00270B1B"/>
    <w:rsid w:val="002774F2"/>
    <w:rsid w:val="00280C9A"/>
    <w:rsid w:val="0029421F"/>
    <w:rsid w:val="002A4C5F"/>
    <w:rsid w:val="002B1E39"/>
    <w:rsid w:val="002B32DF"/>
    <w:rsid w:val="002B42E5"/>
    <w:rsid w:val="002B5343"/>
    <w:rsid w:val="002C069C"/>
    <w:rsid w:val="002C10D9"/>
    <w:rsid w:val="002C5190"/>
    <w:rsid w:val="002D1E76"/>
    <w:rsid w:val="002E36E7"/>
    <w:rsid w:val="002E3E75"/>
    <w:rsid w:val="002F4B2F"/>
    <w:rsid w:val="002F606F"/>
    <w:rsid w:val="002F647D"/>
    <w:rsid w:val="00303FD8"/>
    <w:rsid w:val="003053CA"/>
    <w:rsid w:val="00310CA1"/>
    <w:rsid w:val="00320442"/>
    <w:rsid w:val="003319D1"/>
    <w:rsid w:val="0034511B"/>
    <w:rsid w:val="00345B06"/>
    <w:rsid w:val="003521D1"/>
    <w:rsid w:val="0036118B"/>
    <w:rsid w:val="003722CD"/>
    <w:rsid w:val="00377DED"/>
    <w:rsid w:val="00380447"/>
    <w:rsid w:val="00387C8A"/>
    <w:rsid w:val="003B7932"/>
    <w:rsid w:val="003C0B73"/>
    <w:rsid w:val="003C4768"/>
    <w:rsid w:val="003C6D88"/>
    <w:rsid w:val="003D3486"/>
    <w:rsid w:val="003D524D"/>
    <w:rsid w:val="003D7EF3"/>
    <w:rsid w:val="003E2694"/>
    <w:rsid w:val="003F7686"/>
    <w:rsid w:val="00401539"/>
    <w:rsid w:val="004103D1"/>
    <w:rsid w:val="0041273C"/>
    <w:rsid w:val="00414C13"/>
    <w:rsid w:val="004156D8"/>
    <w:rsid w:val="004228B1"/>
    <w:rsid w:val="00431135"/>
    <w:rsid w:val="00431CA1"/>
    <w:rsid w:val="004322D1"/>
    <w:rsid w:val="004323FE"/>
    <w:rsid w:val="00436586"/>
    <w:rsid w:val="004375BF"/>
    <w:rsid w:val="00446E2D"/>
    <w:rsid w:val="00447016"/>
    <w:rsid w:val="00451CC3"/>
    <w:rsid w:val="00467D6A"/>
    <w:rsid w:val="00474BDB"/>
    <w:rsid w:val="004819D5"/>
    <w:rsid w:val="004901D8"/>
    <w:rsid w:val="00491F62"/>
    <w:rsid w:val="004971C9"/>
    <w:rsid w:val="00497C87"/>
    <w:rsid w:val="004A57E2"/>
    <w:rsid w:val="004B12F4"/>
    <w:rsid w:val="004B1702"/>
    <w:rsid w:val="004D08DE"/>
    <w:rsid w:val="004D0EEB"/>
    <w:rsid w:val="004D1F3B"/>
    <w:rsid w:val="004D6960"/>
    <w:rsid w:val="004E05F7"/>
    <w:rsid w:val="004E21DC"/>
    <w:rsid w:val="0050084C"/>
    <w:rsid w:val="005027E6"/>
    <w:rsid w:val="00505252"/>
    <w:rsid w:val="00515426"/>
    <w:rsid w:val="00521BFC"/>
    <w:rsid w:val="0052780A"/>
    <w:rsid w:val="0053467E"/>
    <w:rsid w:val="00540315"/>
    <w:rsid w:val="00540609"/>
    <w:rsid w:val="00545BAC"/>
    <w:rsid w:val="00550971"/>
    <w:rsid w:val="00556342"/>
    <w:rsid w:val="00563BF7"/>
    <w:rsid w:val="005833E2"/>
    <w:rsid w:val="005A4236"/>
    <w:rsid w:val="005B01E9"/>
    <w:rsid w:val="005C618B"/>
    <w:rsid w:val="005E09C4"/>
    <w:rsid w:val="005E6FAE"/>
    <w:rsid w:val="005F58C2"/>
    <w:rsid w:val="005F58DE"/>
    <w:rsid w:val="005F7364"/>
    <w:rsid w:val="005F7445"/>
    <w:rsid w:val="005F7944"/>
    <w:rsid w:val="006043DF"/>
    <w:rsid w:val="006075B5"/>
    <w:rsid w:val="00607653"/>
    <w:rsid w:val="00610303"/>
    <w:rsid w:val="006145C8"/>
    <w:rsid w:val="00621F6A"/>
    <w:rsid w:val="006229C7"/>
    <w:rsid w:val="00623C04"/>
    <w:rsid w:val="0063089C"/>
    <w:rsid w:val="00637642"/>
    <w:rsid w:val="00647493"/>
    <w:rsid w:val="006505B2"/>
    <w:rsid w:val="0066162E"/>
    <w:rsid w:val="006714C6"/>
    <w:rsid w:val="00672A79"/>
    <w:rsid w:val="00673383"/>
    <w:rsid w:val="00683429"/>
    <w:rsid w:val="00685DDB"/>
    <w:rsid w:val="00687545"/>
    <w:rsid w:val="00690067"/>
    <w:rsid w:val="00692FE1"/>
    <w:rsid w:val="00694A3C"/>
    <w:rsid w:val="006A129C"/>
    <w:rsid w:val="006A61E1"/>
    <w:rsid w:val="006B2227"/>
    <w:rsid w:val="006B4495"/>
    <w:rsid w:val="006C2574"/>
    <w:rsid w:val="006D03D8"/>
    <w:rsid w:val="006D50C5"/>
    <w:rsid w:val="006E0E81"/>
    <w:rsid w:val="006E35D0"/>
    <w:rsid w:val="006F0706"/>
    <w:rsid w:val="006F3CA8"/>
    <w:rsid w:val="007017D1"/>
    <w:rsid w:val="007156AF"/>
    <w:rsid w:val="00715D93"/>
    <w:rsid w:val="00722C22"/>
    <w:rsid w:val="00724E04"/>
    <w:rsid w:val="00726306"/>
    <w:rsid w:val="00742745"/>
    <w:rsid w:val="00753242"/>
    <w:rsid w:val="007613C5"/>
    <w:rsid w:val="00762896"/>
    <w:rsid w:val="00762E29"/>
    <w:rsid w:val="00780EAB"/>
    <w:rsid w:val="00785D30"/>
    <w:rsid w:val="00791C53"/>
    <w:rsid w:val="007A13ED"/>
    <w:rsid w:val="007A1B2F"/>
    <w:rsid w:val="007B0672"/>
    <w:rsid w:val="007C232F"/>
    <w:rsid w:val="007C7DC5"/>
    <w:rsid w:val="007D3CB0"/>
    <w:rsid w:val="007D52B7"/>
    <w:rsid w:val="007E7D16"/>
    <w:rsid w:val="0082306F"/>
    <w:rsid w:val="00823628"/>
    <w:rsid w:val="0084302D"/>
    <w:rsid w:val="00847EA7"/>
    <w:rsid w:val="00860755"/>
    <w:rsid w:val="008616C3"/>
    <w:rsid w:val="0086259F"/>
    <w:rsid w:val="00862792"/>
    <w:rsid w:val="008642AB"/>
    <w:rsid w:val="00866606"/>
    <w:rsid w:val="008829A1"/>
    <w:rsid w:val="00886A13"/>
    <w:rsid w:val="0089143B"/>
    <w:rsid w:val="00892883"/>
    <w:rsid w:val="008961DA"/>
    <w:rsid w:val="008A2610"/>
    <w:rsid w:val="008A4462"/>
    <w:rsid w:val="008A4E8E"/>
    <w:rsid w:val="008B04B4"/>
    <w:rsid w:val="008B21FF"/>
    <w:rsid w:val="008B3E91"/>
    <w:rsid w:val="008B472C"/>
    <w:rsid w:val="008B741C"/>
    <w:rsid w:val="008C0064"/>
    <w:rsid w:val="00901FEF"/>
    <w:rsid w:val="0090468B"/>
    <w:rsid w:val="0090729C"/>
    <w:rsid w:val="0091573A"/>
    <w:rsid w:val="00926F31"/>
    <w:rsid w:val="009406A9"/>
    <w:rsid w:val="009413C7"/>
    <w:rsid w:val="0094762A"/>
    <w:rsid w:val="009507C1"/>
    <w:rsid w:val="009524C5"/>
    <w:rsid w:val="00957D1B"/>
    <w:rsid w:val="00964343"/>
    <w:rsid w:val="009648B9"/>
    <w:rsid w:val="00965C13"/>
    <w:rsid w:val="00967459"/>
    <w:rsid w:val="00970FA0"/>
    <w:rsid w:val="00974A9C"/>
    <w:rsid w:val="009759E7"/>
    <w:rsid w:val="00987F3E"/>
    <w:rsid w:val="009966D8"/>
    <w:rsid w:val="009A1F82"/>
    <w:rsid w:val="009B3DAA"/>
    <w:rsid w:val="009C3304"/>
    <w:rsid w:val="009C3949"/>
    <w:rsid w:val="009D063D"/>
    <w:rsid w:val="009D20A6"/>
    <w:rsid w:val="009D3E57"/>
    <w:rsid w:val="009E742F"/>
    <w:rsid w:val="009F1381"/>
    <w:rsid w:val="009F5881"/>
    <w:rsid w:val="009F7CB5"/>
    <w:rsid w:val="00A10E28"/>
    <w:rsid w:val="00A125F1"/>
    <w:rsid w:val="00A13C08"/>
    <w:rsid w:val="00A2107C"/>
    <w:rsid w:val="00A3386A"/>
    <w:rsid w:val="00A560A0"/>
    <w:rsid w:val="00A664B3"/>
    <w:rsid w:val="00A720AE"/>
    <w:rsid w:val="00A73B2E"/>
    <w:rsid w:val="00A910A6"/>
    <w:rsid w:val="00A92AB5"/>
    <w:rsid w:val="00A9731F"/>
    <w:rsid w:val="00AA411C"/>
    <w:rsid w:val="00AB493E"/>
    <w:rsid w:val="00AB7B1B"/>
    <w:rsid w:val="00AC5EE5"/>
    <w:rsid w:val="00AE57EF"/>
    <w:rsid w:val="00B15A0B"/>
    <w:rsid w:val="00B165CE"/>
    <w:rsid w:val="00B355B4"/>
    <w:rsid w:val="00B4020E"/>
    <w:rsid w:val="00B51DAF"/>
    <w:rsid w:val="00B5446B"/>
    <w:rsid w:val="00B652FB"/>
    <w:rsid w:val="00B73F65"/>
    <w:rsid w:val="00B8289C"/>
    <w:rsid w:val="00B82F94"/>
    <w:rsid w:val="00B9514C"/>
    <w:rsid w:val="00BA174C"/>
    <w:rsid w:val="00BA2445"/>
    <w:rsid w:val="00BC5E81"/>
    <w:rsid w:val="00BE436E"/>
    <w:rsid w:val="00BF55E1"/>
    <w:rsid w:val="00BF663F"/>
    <w:rsid w:val="00C077DD"/>
    <w:rsid w:val="00C12BFA"/>
    <w:rsid w:val="00C20B78"/>
    <w:rsid w:val="00C241A2"/>
    <w:rsid w:val="00C2528F"/>
    <w:rsid w:val="00C327DC"/>
    <w:rsid w:val="00C372A8"/>
    <w:rsid w:val="00C617B3"/>
    <w:rsid w:val="00C717B8"/>
    <w:rsid w:val="00C73990"/>
    <w:rsid w:val="00C74B9E"/>
    <w:rsid w:val="00C758AA"/>
    <w:rsid w:val="00C77C64"/>
    <w:rsid w:val="00C80E62"/>
    <w:rsid w:val="00C92654"/>
    <w:rsid w:val="00C94311"/>
    <w:rsid w:val="00CA0B7E"/>
    <w:rsid w:val="00CA0BEC"/>
    <w:rsid w:val="00CA3700"/>
    <w:rsid w:val="00CA4028"/>
    <w:rsid w:val="00CC2785"/>
    <w:rsid w:val="00CD3B59"/>
    <w:rsid w:val="00CF4D98"/>
    <w:rsid w:val="00D03896"/>
    <w:rsid w:val="00D11402"/>
    <w:rsid w:val="00D13FFB"/>
    <w:rsid w:val="00D15081"/>
    <w:rsid w:val="00D27CC8"/>
    <w:rsid w:val="00D33BD9"/>
    <w:rsid w:val="00D3739D"/>
    <w:rsid w:val="00D50956"/>
    <w:rsid w:val="00D646F9"/>
    <w:rsid w:val="00D762B7"/>
    <w:rsid w:val="00D9240E"/>
    <w:rsid w:val="00D945AE"/>
    <w:rsid w:val="00DA0020"/>
    <w:rsid w:val="00DA100B"/>
    <w:rsid w:val="00DB1A9E"/>
    <w:rsid w:val="00DB2AA3"/>
    <w:rsid w:val="00DC076C"/>
    <w:rsid w:val="00DC2A28"/>
    <w:rsid w:val="00DD4972"/>
    <w:rsid w:val="00DD6775"/>
    <w:rsid w:val="00DE2894"/>
    <w:rsid w:val="00DE55C1"/>
    <w:rsid w:val="00DF4BC7"/>
    <w:rsid w:val="00DF70EE"/>
    <w:rsid w:val="00E01504"/>
    <w:rsid w:val="00E06A72"/>
    <w:rsid w:val="00E1299D"/>
    <w:rsid w:val="00E2189F"/>
    <w:rsid w:val="00E23877"/>
    <w:rsid w:val="00E27661"/>
    <w:rsid w:val="00E30B15"/>
    <w:rsid w:val="00E41C0F"/>
    <w:rsid w:val="00E569AA"/>
    <w:rsid w:val="00E664BC"/>
    <w:rsid w:val="00E66529"/>
    <w:rsid w:val="00E80882"/>
    <w:rsid w:val="00E80A62"/>
    <w:rsid w:val="00EB50D3"/>
    <w:rsid w:val="00EC19B3"/>
    <w:rsid w:val="00EC1AA4"/>
    <w:rsid w:val="00EC71A9"/>
    <w:rsid w:val="00ED4338"/>
    <w:rsid w:val="00EE5D4B"/>
    <w:rsid w:val="00F02CCD"/>
    <w:rsid w:val="00F129CF"/>
    <w:rsid w:val="00F152BB"/>
    <w:rsid w:val="00F2327D"/>
    <w:rsid w:val="00F25CCF"/>
    <w:rsid w:val="00F2717E"/>
    <w:rsid w:val="00F307E2"/>
    <w:rsid w:val="00F353EE"/>
    <w:rsid w:val="00F404FC"/>
    <w:rsid w:val="00F4296C"/>
    <w:rsid w:val="00F45010"/>
    <w:rsid w:val="00F45348"/>
    <w:rsid w:val="00F656FD"/>
    <w:rsid w:val="00F72712"/>
    <w:rsid w:val="00F73BBF"/>
    <w:rsid w:val="00F75610"/>
    <w:rsid w:val="00F810B1"/>
    <w:rsid w:val="00F83C96"/>
    <w:rsid w:val="00F90C6C"/>
    <w:rsid w:val="00F90E29"/>
    <w:rsid w:val="00F96AF3"/>
    <w:rsid w:val="00FA164F"/>
    <w:rsid w:val="00FB3A0A"/>
    <w:rsid w:val="00FB6FAF"/>
    <w:rsid w:val="00FB7C0B"/>
    <w:rsid w:val="00FB7E70"/>
    <w:rsid w:val="00FC2345"/>
    <w:rsid w:val="00FC6F60"/>
    <w:rsid w:val="00FD0954"/>
    <w:rsid w:val="00FD64FB"/>
    <w:rsid w:val="00FD7584"/>
    <w:rsid w:val="00FD759E"/>
    <w:rsid w:val="00FD775F"/>
    <w:rsid w:val="00FE3F3E"/>
    <w:rsid w:val="00FE759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86A"/>
    <w:pPr>
      <w:spacing w:after="200" w:line="276" w:lineRule="auto"/>
    </w:pPr>
    <w:rPr>
      <w:lang w:val="en-GB"/>
    </w:rPr>
  </w:style>
  <w:style w:type="paragraph" w:styleId="Heading1">
    <w:name w:val="heading 1"/>
    <w:basedOn w:val="Normal"/>
    <w:next w:val="Normal"/>
    <w:link w:val="Heading1Char"/>
    <w:uiPriority w:val="99"/>
    <w:qFormat/>
    <w:rsid w:val="00DD4972"/>
    <w:pPr>
      <w:keepNext/>
      <w:keepLines/>
      <w:spacing w:before="480"/>
      <w:outlineLvl w:val="0"/>
    </w:pPr>
    <w:rPr>
      <w:rFonts w:eastAsia="Times New Roman"/>
      <w:b/>
      <w:bCs/>
      <w:sz w:val="28"/>
      <w:szCs w:val="28"/>
    </w:rPr>
  </w:style>
  <w:style w:type="paragraph" w:styleId="Heading2">
    <w:name w:val="heading 2"/>
    <w:basedOn w:val="Normal"/>
    <w:next w:val="Normal"/>
    <w:link w:val="Heading2Char"/>
    <w:uiPriority w:val="99"/>
    <w:qFormat/>
    <w:rsid w:val="00115544"/>
    <w:pPr>
      <w:keepNext/>
      <w:keepLines/>
      <w:spacing w:before="220"/>
      <w:outlineLvl w:val="1"/>
    </w:pPr>
    <w:rPr>
      <w:rFonts w:eastAsia="Times New Roman"/>
      <w:b/>
      <w:bCs/>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D4972"/>
    <w:rPr>
      <w:rFonts w:ascii="Arial" w:hAnsi="Arial" w:cs="Times New Roman"/>
      <w:b/>
      <w:bCs/>
      <w:sz w:val="28"/>
      <w:szCs w:val="28"/>
      <w:lang w:val="en-US" w:eastAsia="en-US"/>
    </w:rPr>
  </w:style>
  <w:style w:type="character" w:customStyle="1" w:styleId="Heading2Char">
    <w:name w:val="Heading 2 Char"/>
    <w:basedOn w:val="DefaultParagraphFont"/>
    <w:link w:val="Heading2"/>
    <w:uiPriority w:val="99"/>
    <w:semiHidden/>
    <w:locked/>
    <w:rsid w:val="00115544"/>
    <w:rPr>
      <w:rFonts w:ascii="Arial" w:hAnsi="Arial" w:cs="Times New Roman"/>
      <w:b/>
      <w:bCs/>
      <w:sz w:val="26"/>
      <w:szCs w:val="26"/>
    </w:rPr>
  </w:style>
  <w:style w:type="paragraph" w:styleId="NoSpacing">
    <w:name w:val="No Spacing"/>
    <w:uiPriority w:val="99"/>
    <w:qFormat/>
    <w:rsid w:val="00115544"/>
    <w:rPr>
      <w:rFonts w:ascii="Arial" w:hAnsi="Arial"/>
      <w:lang w:val="en-GB"/>
    </w:rPr>
  </w:style>
  <w:style w:type="paragraph" w:customStyle="1" w:styleId="Numbered">
    <w:name w:val="Numbered"/>
    <w:basedOn w:val="Normal"/>
    <w:uiPriority w:val="99"/>
    <w:rsid w:val="00115544"/>
    <w:pPr>
      <w:numPr>
        <w:numId w:val="3"/>
      </w:numPr>
      <w:ind w:left="567" w:hanging="567"/>
    </w:pPr>
  </w:style>
  <w:style w:type="paragraph" w:customStyle="1" w:styleId="Bullets">
    <w:name w:val="Bullets"/>
    <w:basedOn w:val="Numbered"/>
    <w:uiPriority w:val="99"/>
    <w:rsid w:val="00115544"/>
    <w:pPr>
      <w:numPr>
        <w:numId w:val="4"/>
      </w:numPr>
    </w:pPr>
  </w:style>
  <w:style w:type="paragraph" w:styleId="Header">
    <w:name w:val="header"/>
    <w:basedOn w:val="Normal"/>
    <w:link w:val="HeaderChar"/>
    <w:uiPriority w:val="99"/>
    <w:rsid w:val="00521BFC"/>
    <w:pPr>
      <w:tabs>
        <w:tab w:val="center" w:pos="4513"/>
        <w:tab w:val="right" w:pos="9026"/>
      </w:tabs>
    </w:pPr>
  </w:style>
  <w:style w:type="character" w:customStyle="1" w:styleId="HeaderChar">
    <w:name w:val="Header Char"/>
    <w:basedOn w:val="DefaultParagraphFont"/>
    <w:link w:val="Header"/>
    <w:uiPriority w:val="99"/>
    <w:locked/>
    <w:rsid w:val="00521BFC"/>
    <w:rPr>
      <w:rFonts w:ascii="Arial" w:hAnsi="Arial" w:cs="Times New Roman"/>
    </w:rPr>
  </w:style>
  <w:style w:type="paragraph" w:styleId="Footer">
    <w:name w:val="footer"/>
    <w:basedOn w:val="Normal"/>
    <w:link w:val="FooterChar"/>
    <w:uiPriority w:val="99"/>
    <w:rsid w:val="00521BFC"/>
    <w:pPr>
      <w:tabs>
        <w:tab w:val="center" w:pos="4513"/>
        <w:tab w:val="right" w:pos="9026"/>
      </w:tabs>
    </w:pPr>
  </w:style>
  <w:style w:type="character" w:customStyle="1" w:styleId="FooterChar">
    <w:name w:val="Footer Char"/>
    <w:basedOn w:val="DefaultParagraphFont"/>
    <w:link w:val="Footer"/>
    <w:uiPriority w:val="99"/>
    <w:locked/>
    <w:rsid w:val="00521BFC"/>
    <w:rPr>
      <w:rFonts w:ascii="Arial" w:hAnsi="Arial" w:cs="Times New Roman"/>
    </w:rPr>
  </w:style>
  <w:style w:type="paragraph" w:styleId="BalloonText">
    <w:name w:val="Balloon Text"/>
    <w:basedOn w:val="Normal"/>
    <w:link w:val="BalloonTextChar"/>
    <w:uiPriority w:val="99"/>
    <w:semiHidden/>
    <w:rsid w:val="00521BF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21BFC"/>
    <w:rPr>
      <w:rFonts w:ascii="Tahoma" w:hAnsi="Tahoma" w:cs="Tahoma"/>
      <w:sz w:val="16"/>
      <w:szCs w:val="16"/>
    </w:rPr>
  </w:style>
  <w:style w:type="paragraph" w:customStyle="1" w:styleId="NumberingSteps">
    <w:name w:val="Numbering Steps"/>
    <w:basedOn w:val="Normal"/>
    <w:uiPriority w:val="99"/>
    <w:rsid w:val="007A13ED"/>
    <w:pPr>
      <w:numPr>
        <w:numId w:val="5"/>
      </w:numPr>
      <w:spacing w:after="240"/>
      <w:jc w:val="both"/>
    </w:pPr>
    <w:rPr>
      <w:lang w:val="en-US"/>
    </w:rPr>
  </w:style>
  <w:style w:type="paragraph" w:styleId="IntenseQuote">
    <w:name w:val="Intense Quote"/>
    <w:aliases w:val="TopicInfo"/>
    <w:basedOn w:val="Normal"/>
    <w:next w:val="Normal"/>
    <w:link w:val="IntenseQuoteChar"/>
    <w:uiPriority w:val="99"/>
    <w:qFormat/>
    <w:rsid w:val="00451CC3"/>
    <w:pPr>
      <w:spacing w:after="240"/>
    </w:pPr>
    <w:rPr>
      <w:bCs/>
      <w:iCs/>
      <w:noProof/>
      <w:lang w:eastAsia="en-GB"/>
    </w:rPr>
  </w:style>
  <w:style w:type="character" w:customStyle="1" w:styleId="IntenseQuoteChar">
    <w:name w:val="Intense Quote Char"/>
    <w:aliases w:val="TopicInfo Char"/>
    <w:basedOn w:val="DefaultParagraphFont"/>
    <w:link w:val="IntenseQuote"/>
    <w:uiPriority w:val="99"/>
    <w:locked/>
    <w:rsid w:val="00451CC3"/>
    <w:rPr>
      <w:rFonts w:ascii="Arial" w:hAnsi="Arial" w:cs="Times New Roman"/>
      <w:bCs/>
      <w:iCs/>
      <w:noProof/>
      <w:lang w:val="en-GB" w:eastAsia="en-GB" w:bidi="ar-SA"/>
    </w:rPr>
  </w:style>
  <w:style w:type="paragraph" w:customStyle="1" w:styleId="NOSSideHeading">
    <w:name w:val="NOS Side Heading"/>
    <w:basedOn w:val="Normal"/>
    <w:uiPriority w:val="99"/>
    <w:rsid w:val="0063089C"/>
    <w:pPr>
      <w:spacing w:after="0" w:line="240" w:lineRule="auto"/>
    </w:pPr>
    <w:rPr>
      <w:rFonts w:ascii="Arial" w:hAnsi="Arial"/>
      <w:b/>
      <w:noProof/>
      <w:color w:val="0070C0"/>
      <w:sz w:val="26"/>
      <w:lang w:eastAsia="en-GB"/>
    </w:rPr>
  </w:style>
  <w:style w:type="paragraph" w:customStyle="1" w:styleId="NOSBodyText">
    <w:name w:val="NOS Body Text"/>
    <w:basedOn w:val="Normal"/>
    <w:uiPriority w:val="99"/>
    <w:rsid w:val="0063089C"/>
    <w:pPr>
      <w:spacing w:after="0" w:line="300" w:lineRule="exact"/>
    </w:pPr>
    <w:rPr>
      <w:rFonts w:ascii="Arial" w:hAnsi="Arial"/>
    </w:rPr>
  </w:style>
  <w:style w:type="character" w:customStyle="1" w:styleId="A3">
    <w:name w:val="A3"/>
    <w:uiPriority w:val="99"/>
    <w:rsid w:val="0063089C"/>
    <w:rPr>
      <w:color w:val="221E1F"/>
      <w:sz w:val="22"/>
    </w:rPr>
  </w:style>
  <w:style w:type="paragraph" w:customStyle="1" w:styleId="NOSBodyHeading">
    <w:name w:val="NOS Body Heading"/>
    <w:basedOn w:val="NOSBodyText"/>
    <w:uiPriority w:val="99"/>
    <w:rsid w:val="0052780A"/>
    <w:rPr>
      <w:b/>
    </w:rPr>
  </w:style>
  <w:style w:type="paragraph" w:customStyle="1" w:styleId="NOSNumberList">
    <w:name w:val="NOS Number List"/>
    <w:basedOn w:val="NOSBodyText"/>
    <w:uiPriority w:val="99"/>
    <w:rsid w:val="0052780A"/>
    <w:pPr>
      <w:numPr>
        <w:numId w:val="6"/>
      </w:numPr>
      <w:ind w:left="567" w:hanging="567"/>
    </w:pPr>
  </w:style>
  <w:style w:type="paragraph" w:customStyle="1" w:styleId="NOSSideSubHeading">
    <w:name w:val="NOS Side Sub Heading"/>
    <w:basedOn w:val="NOSSideHeading"/>
    <w:uiPriority w:val="99"/>
    <w:rsid w:val="0052780A"/>
    <w:pPr>
      <w:spacing w:line="300" w:lineRule="exact"/>
    </w:pPr>
    <w:rPr>
      <w:b w:val="0"/>
      <w:i/>
      <w:sz w:val="22"/>
    </w:rPr>
  </w:style>
  <w:style w:type="paragraph" w:customStyle="1" w:styleId="Pa3">
    <w:name w:val="Pa3"/>
    <w:basedOn w:val="Normal"/>
    <w:next w:val="Normal"/>
    <w:uiPriority w:val="99"/>
    <w:rsid w:val="0052780A"/>
    <w:pPr>
      <w:autoSpaceDE w:val="0"/>
      <w:autoSpaceDN w:val="0"/>
      <w:adjustRightInd w:val="0"/>
      <w:spacing w:after="0" w:line="241" w:lineRule="atLeast"/>
    </w:pPr>
    <w:rPr>
      <w:rFonts w:ascii="Helvetica" w:hAnsi="Helvetica" w:cs="Helvetica"/>
      <w:sz w:val="24"/>
      <w:szCs w:val="24"/>
      <w:lang w:eastAsia="en-GB"/>
    </w:rPr>
  </w:style>
  <w:style w:type="character" w:customStyle="1" w:styleId="A2">
    <w:name w:val="A2"/>
    <w:uiPriority w:val="99"/>
    <w:rsid w:val="0052780A"/>
    <w:rPr>
      <w:b/>
      <w:color w:val="0078C1"/>
      <w:sz w:val="26"/>
    </w:rPr>
  </w:style>
  <w:style w:type="table" w:styleId="TableGrid">
    <w:name w:val="Table Grid"/>
    <w:basedOn w:val="TableNormal"/>
    <w:uiPriority w:val="99"/>
    <w:rsid w:val="009A1F82"/>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21511C"/>
    <w:rPr>
      <w:rFonts w:cs="Times New Roman"/>
      <w:color w:val="808080"/>
    </w:rPr>
  </w:style>
  <w:style w:type="paragraph" w:customStyle="1" w:styleId="StyleCogentTableCopyNormal12pt">
    <w:name w:val="Style Cogent Table Copy Normal + 12 pt"/>
    <w:basedOn w:val="Normal"/>
    <w:uiPriority w:val="99"/>
    <w:rsid w:val="00DA100B"/>
    <w:pPr>
      <w:spacing w:before="80" w:after="80" w:line="240" w:lineRule="auto"/>
    </w:pPr>
    <w:rPr>
      <w:rFonts w:ascii="Arial" w:hAnsi="Arial" w:cs="Arial"/>
      <w:sz w:val="20"/>
      <w:szCs w:val="24"/>
    </w:rPr>
  </w:style>
  <w:style w:type="paragraph" w:customStyle="1" w:styleId="CogentTableCopyNormal">
    <w:name w:val="Cogent Table Copy Normal"/>
    <w:basedOn w:val="Header"/>
    <w:uiPriority w:val="99"/>
    <w:rsid w:val="00DA100B"/>
    <w:pPr>
      <w:tabs>
        <w:tab w:val="clear" w:pos="4513"/>
        <w:tab w:val="clear" w:pos="9026"/>
      </w:tabs>
      <w:spacing w:before="80" w:after="80" w:line="240" w:lineRule="auto"/>
    </w:pPr>
    <w:rPr>
      <w:rFonts w:ascii="Arial" w:hAnsi="Arial" w:cs="Arial"/>
      <w:sz w:val="20"/>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5</Pages>
  <Words>844</Words>
  <Characters>4813</Characters>
  <Application>Microsoft Office Outlook</Application>
  <DocSecurity>0</DocSecurity>
  <Lines>0</Lines>
  <Paragraphs>0</Paragraphs>
  <ScaleCrop>false</ScaleCrop>
  <Company>UK Commission for Employment and Skills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Overview</dc:title>
  <dc:subject/>
  <dc:creator>CHoulden</dc:creator>
  <cp:keywords/>
  <dc:description/>
  <cp:lastModifiedBy>dawn.hillier</cp:lastModifiedBy>
  <cp:revision>7</cp:revision>
  <dcterms:created xsi:type="dcterms:W3CDTF">2011-04-26T11:45:00Z</dcterms:created>
  <dcterms:modified xsi:type="dcterms:W3CDTF">2011-04-28T09:11:00Z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0x010100EA7DC7E356603C42952EEB2561A95847</vt:lpwstr>
  </property>
</Properties>
</file>