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D21" w:rsidRDefault="00ED1D21" w:rsidP="00234176">
      <w:pPr>
        <w:spacing w:line="240" w:lineRule="auto"/>
        <w:jc w:val="center"/>
        <w:rPr>
          <w:rFonts w:ascii="Arial" w:hAnsi="Arial" w:cs="Arial"/>
          <w:b/>
          <w:sz w:val="20"/>
          <w:szCs w:val="20"/>
        </w:rPr>
      </w:pPr>
    </w:p>
    <w:p w:rsidR="00ED1D21" w:rsidRPr="003E347B" w:rsidRDefault="00ED1D21" w:rsidP="00234176">
      <w:pPr>
        <w:spacing w:line="240" w:lineRule="auto"/>
        <w:jc w:val="center"/>
        <w:rPr>
          <w:rFonts w:ascii="Arial" w:hAnsi="Arial" w:cs="Arial"/>
          <w:b/>
          <w:sz w:val="24"/>
          <w:szCs w:val="24"/>
        </w:rPr>
      </w:pPr>
      <w:r>
        <w:rPr>
          <w:rFonts w:ascii="Arial" w:hAnsi="Arial" w:cs="Arial"/>
          <w:b/>
          <w:sz w:val="20"/>
          <w:szCs w:val="20"/>
        </w:rPr>
        <w:br/>
      </w:r>
      <w:r>
        <w:rPr>
          <w:rFonts w:ascii="Arial" w:hAnsi="Arial" w:cs="Arial"/>
          <w:b/>
          <w:sz w:val="20"/>
          <w:szCs w:val="20"/>
        </w:rPr>
        <w:br/>
      </w:r>
      <w:r w:rsidRPr="003E347B">
        <w:rPr>
          <w:rFonts w:ascii="Arial" w:hAnsi="Arial" w:cs="Arial"/>
          <w:b/>
          <w:sz w:val="24"/>
          <w:szCs w:val="24"/>
        </w:rPr>
        <w:t>Life Sciences</w:t>
      </w:r>
      <w:r>
        <w:rPr>
          <w:rFonts w:ascii="Arial" w:hAnsi="Arial" w:cs="Arial"/>
          <w:b/>
          <w:sz w:val="24"/>
          <w:szCs w:val="24"/>
        </w:rPr>
        <w:t xml:space="preserve"> Advisory Council</w:t>
      </w:r>
      <w:r w:rsidRPr="003E347B">
        <w:rPr>
          <w:rFonts w:ascii="Arial" w:hAnsi="Arial" w:cs="Arial"/>
          <w:b/>
          <w:sz w:val="24"/>
          <w:szCs w:val="24"/>
        </w:rPr>
        <w:tab/>
      </w:r>
      <w:r w:rsidRPr="003E347B">
        <w:rPr>
          <w:rFonts w:ascii="Arial" w:hAnsi="Arial" w:cs="Arial"/>
          <w:b/>
          <w:sz w:val="24"/>
          <w:szCs w:val="24"/>
        </w:rPr>
        <w:br/>
        <w:t>2 December 2010</w:t>
      </w:r>
      <w:r w:rsidRPr="003E347B">
        <w:rPr>
          <w:rFonts w:ascii="Arial" w:hAnsi="Arial" w:cs="Arial"/>
          <w:b/>
          <w:sz w:val="24"/>
          <w:szCs w:val="24"/>
        </w:rPr>
        <w:br/>
        <w:t xml:space="preserve">BIS Conference Centre, </w:t>
      </w:r>
      <w:smartTag w:uri="urn:schemas-microsoft-com:office:smarttags" w:element="place">
        <w:smartTag w:uri="urn:schemas-microsoft-com:office:smarttags" w:element="City">
          <w:r w:rsidRPr="003E347B">
            <w:rPr>
              <w:rFonts w:ascii="Arial" w:hAnsi="Arial" w:cs="Arial"/>
              <w:b/>
              <w:sz w:val="24"/>
              <w:szCs w:val="24"/>
            </w:rPr>
            <w:t>London</w:t>
          </w:r>
        </w:smartTag>
      </w:smartTag>
      <w:r w:rsidRPr="003E347B">
        <w:rPr>
          <w:rFonts w:ascii="Arial" w:hAnsi="Arial" w:cs="Arial"/>
          <w:b/>
          <w:sz w:val="24"/>
          <w:szCs w:val="24"/>
        </w:rPr>
        <w:br/>
      </w:r>
      <w:r w:rsidRPr="003E347B">
        <w:rPr>
          <w:rFonts w:ascii="Arial" w:hAnsi="Arial" w:cs="Arial"/>
          <w:b/>
          <w:sz w:val="24"/>
          <w:szCs w:val="24"/>
        </w:rPr>
        <w:br/>
      </w:r>
    </w:p>
    <w:p w:rsidR="00ED1D21" w:rsidRPr="009D1C6A" w:rsidRDefault="00ED1D21" w:rsidP="00234176">
      <w:pPr>
        <w:spacing w:after="60" w:line="240" w:lineRule="auto"/>
        <w:rPr>
          <w:rFonts w:ascii="Arial" w:hAnsi="Arial" w:cs="Arial"/>
          <w:sz w:val="20"/>
          <w:szCs w:val="20"/>
          <w:u w:val="single"/>
        </w:rPr>
      </w:pPr>
      <w:r w:rsidRPr="009D1C6A">
        <w:rPr>
          <w:rFonts w:ascii="Arial" w:hAnsi="Arial" w:cs="Arial"/>
          <w:sz w:val="20"/>
          <w:szCs w:val="20"/>
          <w:u w:val="single"/>
        </w:rPr>
        <w:t>Attendees:</w:t>
      </w:r>
      <w:r>
        <w:rPr>
          <w:rFonts w:ascii="Arial" w:hAnsi="Arial" w:cs="Arial"/>
          <w:sz w:val="20"/>
          <w:szCs w:val="20"/>
          <w:u w:val="single"/>
        </w:rPr>
        <w:br/>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Sarah Jones</w:t>
      </w:r>
      <w:r w:rsidRPr="009D1C6A">
        <w:rPr>
          <w:rFonts w:ascii="Arial" w:hAnsi="Arial" w:cs="Arial"/>
          <w:sz w:val="20"/>
          <w:szCs w:val="20"/>
          <w:lang w:eastAsia="en-GB"/>
        </w:rPr>
        <w:tab/>
      </w:r>
      <w:r w:rsidRPr="009D1C6A">
        <w:rPr>
          <w:rFonts w:ascii="Arial" w:hAnsi="Arial" w:cs="Arial"/>
          <w:sz w:val="20"/>
          <w:szCs w:val="20"/>
        </w:rPr>
        <w:t>ABPI</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Jackie Wilbraham</w:t>
      </w:r>
      <w:r w:rsidRPr="009D1C6A">
        <w:rPr>
          <w:rFonts w:ascii="Arial" w:hAnsi="Arial" w:cs="Arial"/>
          <w:sz w:val="20"/>
          <w:szCs w:val="20"/>
          <w:lang w:eastAsia="en-GB"/>
        </w:rPr>
        <w:tab/>
      </w:r>
      <w:r w:rsidRPr="009D1C6A">
        <w:rPr>
          <w:rFonts w:ascii="Arial" w:hAnsi="Arial" w:cs="Arial"/>
          <w:sz w:val="20"/>
          <w:szCs w:val="20"/>
        </w:rPr>
        <w:t>Astra Zeneca</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lang w:eastAsia="en-GB"/>
        </w:rPr>
      </w:pPr>
      <w:r w:rsidRPr="009D1C6A">
        <w:rPr>
          <w:rFonts w:ascii="Arial" w:hAnsi="Arial" w:cs="Arial"/>
          <w:sz w:val="20"/>
          <w:szCs w:val="20"/>
          <w:lang w:eastAsia="en-GB"/>
        </w:rPr>
        <w:t>Ian Lyne</w:t>
      </w:r>
      <w:r w:rsidRPr="009D1C6A">
        <w:rPr>
          <w:rFonts w:ascii="Arial" w:hAnsi="Arial" w:cs="Arial"/>
          <w:sz w:val="20"/>
          <w:szCs w:val="20"/>
          <w:lang w:eastAsia="en-GB"/>
        </w:rPr>
        <w:tab/>
        <w:t>BBSRC</w:t>
      </w:r>
      <w:r w:rsidRPr="009D1C6A">
        <w:rPr>
          <w:rFonts w:ascii="Arial" w:hAnsi="Arial" w:cs="Arial"/>
          <w:sz w:val="20"/>
          <w:szCs w:val="20"/>
          <w:lang w:eastAsia="en-GB"/>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Joe Wildy</w:t>
      </w:r>
      <w:r w:rsidRPr="009D1C6A">
        <w:rPr>
          <w:rFonts w:ascii="Arial" w:hAnsi="Arial" w:cs="Arial"/>
          <w:sz w:val="20"/>
          <w:szCs w:val="20"/>
          <w:lang w:eastAsia="en-GB"/>
        </w:rPr>
        <w:tab/>
      </w:r>
      <w:r w:rsidRPr="009D1C6A">
        <w:rPr>
          <w:rFonts w:ascii="Arial" w:hAnsi="Arial" w:cs="Arial"/>
          <w:sz w:val="20"/>
          <w:szCs w:val="20"/>
        </w:rPr>
        <w:t>BIA</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lang w:eastAsia="en-GB"/>
        </w:rPr>
      </w:pPr>
      <w:r w:rsidRPr="009D1C6A">
        <w:rPr>
          <w:rFonts w:ascii="Arial" w:hAnsi="Arial" w:cs="Arial"/>
          <w:sz w:val="20"/>
          <w:szCs w:val="20"/>
          <w:lang w:eastAsia="en-GB"/>
        </w:rPr>
        <w:t>Antonis Paposolomontos</w:t>
      </w:r>
      <w:r w:rsidRPr="009D1C6A">
        <w:rPr>
          <w:rFonts w:ascii="Arial" w:hAnsi="Arial" w:cs="Arial"/>
          <w:sz w:val="20"/>
          <w:szCs w:val="20"/>
          <w:lang w:eastAsia="en-GB"/>
        </w:rPr>
        <w:tab/>
      </w:r>
      <w:r w:rsidRPr="009D1C6A">
        <w:rPr>
          <w:rFonts w:ascii="Arial" w:hAnsi="Arial" w:cs="Arial"/>
          <w:sz w:val="20"/>
          <w:szCs w:val="20"/>
        </w:rPr>
        <w:t>BIA</w:t>
      </w:r>
      <w:r w:rsidRPr="009D1C6A">
        <w:rPr>
          <w:rFonts w:ascii="Arial" w:hAnsi="Arial" w:cs="Arial"/>
          <w:sz w:val="20"/>
          <w:szCs w:val="20"/>
        </w:rPr>
        <w:tab/>
      </w:r>
      <w:r w:rsidRPr="009D1C6A">
        <w:rPr>
          <w:rFonts w:ascii="Arial" w:hAnsi="Arial" w:cs="Arial"/>
          <w:color w:val="000080"/>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Diane Cresswell</w:t>
      </w:r>
      <w:r w:rsidRPr="009D1C6A">
        <w:rPr>
          <w:rFonts w:ascii="Arial" w:hAnsi="Arial" w:cs="Arial"/>
          <w:sz w:val="20"/>
          <w:szCs w:val="20"/>
          <w:lang w:eastAsia="en-GB"/>
        </w:rPr>
        <w:tab/>
      </w:r>
      <w:r w:rsidRPr="009D1C6A">
        <w:rPr>
          <w:rFonts w:ascii="Arial" w:hAnsi="Arial" w:cs="Arial"/>
          <w:sz w:val="20"/>
          <w:szCs w:val="20"/>
        </w:rPr>
        <w:t>BioNow</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Robert Porteous</w:t>
      </w:r>
      <w:r w:rsidRPr="009D1C6A">
        <w:rPr>
          <w:rFonts w:ascii="Arial" w:hAnsi="Arial" w:cs="Arial"/>
          <w:sz w:val="20"/>
          <w:szCs w:val="20"/>
          <w:lang w:eastAsia="en-GB"/>
        </w:rPr>
        <w:tab/>
      </w:r>
      <w:r w:rsidRPr="009D1C6A">
        <w:rPr>
          <w:rFonts w:ascii="Arial" w:hAnsi="Arial" w:cs="Arial"/>
          <w:sz w:val="20"/>
          <w:szCs w:val="20"/>
        </w:rPr>
        <w:t>BIS</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Judy Britton</w:t>
      </w:r>
      <w:r w:rsidRPr="009D1C6A">
        <w:rPr>
          <w:rFonts w:ascii="Arial" w:hAnsi="Arial" w:cs="Arial"/>
          <w:sz w:val="20"/>
          <w:szCs w:val="20"/>
          <w:lang w:eastAsia="en-GB"/>
        </w:rPr>
        <w:tab/>
      </w:r>
      <w:r w:rsidRPr="009D1C6A">
        <w:rPr>
          <w:rFonts w:ascii="Arial" w:hAnsi="Arial" w:cs="Arial"/>
          <w:sz w:val="20"/>
          <w:szCs w:val="20"/>
        </w:rPr>
        <w:t>BIS</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Brian Murphy</w:t>
      </w:r>
      <w:r w:rsidRPr="009D1C6A">
        <w:rPr>
          <w:rFonts w:ascii="Arial" w:hAnsi="Arial" w:cs="Arial"/>
          <w:sz w:val="20"/>
          <w:szCs w:val="20"/>
          <w:lang w:eastAsia="en-GB"/>
        </w:rPr>
        <w:tab/>
      </w:r>
      <w:r w:rsidRPr="009D1C6A">
        <w:rPr>
          <w:rFonts w:ascii="Arial" w:hAnsi="Arial" w:cs="Arial"/>
          <w:sz w:val="20"/>
          <w:szCs w:val="20"/>
        </w:rPr>
        <w:t>Cogent SSC</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John Holton</w:t>
      </w:r>
      <w:r w:rsidRPr="009D1C6A">
        <w:rPr>
          <w:rFonts w:ascii="Arial" w:hAnsi="Arial" w:cs="Arial"/>
          <w:sz w:val="20"/>
          <w:szCs w:val="20"/>
          <w:lang w:eastAsia="en-GB"/>
        </w:rPr>
        <w:tab/>
      </w:r>
      <w:r w:rsidRPr="009D1C6A">
        <w:rPr>
          <w:rFonts w:ascii="Arial" w:hAnsi="Arial" w:cs="Arial"/>
          <w:sz w:val="20"/>
          <w:szCs w:val="20"/>
        </w:rPr>
        <w:t>Cogent SSC</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Joanna Woolf</w:t>
      </w:r>
      <w:r w:rsidRPr="009D1C6A">
        <w:rPr>
          <w:rFonts w:ascii="Arial" w:hAnsi="Arial" w:cs="Arial"/>
          <w:sz w:val="20"/>
          <w:szCs w:val="20"/>
          <w:lang w:eastAsia="en-GB"/>
        </w:rPr>
        <w:tab/>
      </w:r>
      <w:r w:rsidRPr="009D1C6A">
        <w:rPr>
          <w:rFonts w:ascii="Arial" w:hAnsi="Arial" w:cs="Arial"/>
          <w:sz w:val="20"/>
          <w:szCs w:val="20"/>
        </w:rPr>
        <w:t>Cogent SSC</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Kate Hutchins</w:t>
      </w:r>
      <w:r w:rsidRPr="009D1C6A">
        <w:rPr>
          <w:rFonts w:ascii="Arial" w:hAnsi="Arial" w:cs="Arial"/>
          <w:sz w:val="20"/>
          <w:szCs w:val="20"/>
          <w:lang w:eastAsia="en-GB"/>
        </w:rPr>
        <w:tab/>
      </w:r>
      <w:r w:rsidRPr="009D1C6A">
        <w:rPr>
          <w:rFonts w:ascii="Arial" w:hAnsi="Arial" w:cs="Arial"/>
          <w:sz w:val="20"/>
          <w:szCs w:val="20"/>
        </w:rPr>
        <w:t>Cogent SSC</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Tina Sawyer</w:t>
      </w:r>
      <w:r w:rsidRPr="009D1C6A">
        <w:rPr>
          <w:rFonts w:ascii="Arial" w:hAnsi="Arial" w:cs="Arial"/>
          <w:sz w:val="20"/>
          <w:szCs w:val="20"/>
          <w:lang w:eastAsia="en-GB"/>
        </w:rPr>
        <w:tab/>
      </w:r>
      <w:r w:rsidRPr="009D1C6A">
        <w:rPr>
          <w:rFonts w:ascii="Arial" w:hAnsi="Arial" w:cs="Arial"/>
          <w:sz w:val="20"/>
          <w:szCs w:val="20"/>
        </w:rPr>
        <w:t>Cogent SSC</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Leslie Galloway</w:t>
      </w:r>
      <w:r w:rsidRPr="009D1C6A">
        <w:rPr>
          <w:rFonts w:ascii="Arial" w:hAnsi="Arial" w:cs="Arial"/>
          <w:sz w:val="20"/>
          <w:szCs w:val="20"/>
          <w:lang w:eastAsia="en-GB"/>
        </w:rPr>
        <w:tab/>
      </w:r>
      <w:r w:rsidRPr="009D1C6A">
        <w:rPr>
          <w:rFonts w:ascii="Arial" w:hAnsi="Arial" w:cs="Arial"/>
          <w:sz w:val="20"/>
          <w:szCs w:val="20"/>
        </w:rPr>
        <w:t>EMIG</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18"/>
          <w:tab w:val="left" w:pos="4219"/>
          <w:tab w:val="left" w:pos="4503"/>
          <w:tab w:val="left" w:pos="6487"/>
        </w:tabs>
        <w:spacing w:after="0" w:line="240" w:lineRule="auto"/>
        <w:ind w:left="5"/>
        <w:rPr>
          <w:rFonts w:ascii="Arial" w:hAnsi="Arial" w:cs="Arial"/>
          <w:sz w:val="20"/>
          <w:szCs w:val="20"/>
        </w:rPr>
      </w:pPr>
      <w:r w:rsidRPr="009D1C6A">
        <w:rPr>
          <w:rFonts w:ascii="Arial" w:hAnsi="Arial" w:cs="Arial"/>
          <w:sz w:val="20"/>
          <w:szCs w:val="20"/>
          <w:lang w:eastAsia="en-GB"/>
        </w:rPr>
        <w:t>Malcolm Skingle</w:t>
      </w:r>
      <w:r w:rsidRPr="009D1C6A">
        <w:rPr>
          <w:rFonts w:ascii="Arial" w:hAnsi="Arial" w:cs="Arial"/>
          <w:sz w:val="20"/>
          <w:szCs w:val="20"/>
          <w:lang w:eastAsia="en-GB"/>
        </w:rPr>
        <w:tab/>
      </w:r>
      <w:r w:rsidRPr="009D1C6A">
        <w:rPr>
          <w:rFonts w:ascii="Arial" w:hAnsi="Arial" w:cs="Arial"/>
          <w:sz w:val="20"/>
          <w:szCs w:val="20"/>
        </w:rPr>
        <w:t>GlaxoSmithKline</w:t>
      </w:r>
      <w:r w:rsidRPr="009D1C6A">
        <w:rPr>
          <w:rFonts w:ascii="Arial" w:hAnsi="Arial" w:cs="Arial"/>
          <w:sz w:val="20"/>
          <w:szCs w:val="20"/>
        </w:rPr>
        <w:tab/>
      </w:r>
      <w:r w:rsidRPr="009D1C6A">
        <w:rPr>
          <w:rFonts w:ascii="Arial" w:hAnsi="Arial" w:cs="Arial"/>
          <w:sz w:val="20"/>
          <w:szCs w:val="20"/>
          <w:lang w:eastAsia="en-GB"/>
        </w:rPr>
        <w:tab/>
      </w:r>
      <w:r w:rsidRPr="009D1C6A">
        <w:rPr>
          <w:rFonts w:ascii="Arial" w:hAnsi="Arial" w:cs="Arial"/>
          <w:sz w:val="20"/>
          <w:szCs w:val="20"/>
          <w:lang w:eastAsia="en-GB"/>
        </w:rPr>
        <w:tab/>
      </w:r>
    </w:p>
    <w:p w:rsidR="00ED1D21" w:rsidRPr="009D1C6A" w:rsidRDefault="00ED1D21" w:rsidP="00234176">
      <w:pPr>
        <w:tabs>
          <w:tab w:val="left" w:pos="2520"/>
        </w:tabs>
        <w:spacing w:after="0" w:line="240" w:lineRule="auto"/>
        <w:ind w:left="5"/>
        <w:rPr>
          <w:rFonts w:ascii="Arial" w:hAnsi="Arial" w:cs="Arial"/>
          <w:sz w:val="20"/>
          <w:szCs w:val="20"/>
        </w:rPr>
      </w:pPr>
      <w:r w:rsidRPr="009D1C6A">
        <w:rPr>
          <w:rFonts w:ascii="Arial" w:hAnsi="Arial" w:cs="Arial"/>
          <w:sz w:val="20"/>
          <w:szCs w:val="20"/>
          <w:lang w:eastAsia="en-GB"/>
        </w:rPr>
        <w:t>Harry Kelly</w:t>
      </w:r>
      <w:r w:rsidRPr="009D1C6A">
        <w:rPr>
          <w:rFonts w:ascii="Arial" w:hAnsi="Arial" w:cs="Arial"/>
          <w:sz w:val="20"/>
          <w:szCs w:val="20"/>
          <w:lang w:eastAsia="en-GB"/>
        </w:rPr>
        <w:tab/>
      </w:r>
      <w:r w:rsidRPr="009D1C6A">
        <w:rPr>
          <w:rFonts w:ascii="Arial" w:hAnsi="Arial" w:cs="Arial"/>
          <w:sz w:val="20"/>
          <w:szCs w:val="20"/>
        </w:rPr>
        <w:t>GlaxoSmithKline</w:t>
      </w:r>
    </w:p>
    <w:p w:rsidR="00ED1D21" w:rsidRPr="009D1C6A" w:rsidRDefault="00ED1D21" w:rsidP="00234176">
      <w:pPr>
        <w:tabs>
          <w:tab w:val="left" w:pos="2520"/>
        </w:tabs>
        <w:spacing w:after="0" w:line="240" w:lineRule="auto"/>
        <w:ind w:left="5"/>
        <w:rPr>
          <w:rFonts w:ascii="Arial" w:hAnsi="Arial" w:cs="Arial"/>
          <w:sz w:val="20"/>
          <w:szCs w:val="20"/>
        </w:rPr>
      </w:pPr>
      <w:r w:rsidRPr="009D1C6A">
        <w:rPr>
          <w:rFonts w:ascii="Arial" w:hAnsi="Arial" w:cs="Arial"/>
          <w:sz w:val="20"/>
          <w:szCs w:val="20"/>
          <w:lang w:eastAsia="en-GB"/>
        </w:rPr>
        <w:t>Paul Hazell</w:t>
      </w:r>
      <w:r w:rsidRPr="009D1C6A">
        <w:rPr>
          <w:rFonts w:ascii="Arial" w:hAnsi="Arial" w:cs="Arial"/>
          <w:sz w:val="20"/>
          <w:szCs w:val="20"/>
          <w:lang w:eastAsia="en-GB"/>
        </w:rPr>
        <w:tab/>
      </w:r>
      <w:r w:rsidRPr="009D1C6A">
        <w:rPr>
          <w:rFonts w:ascii="Arial" w:hAnsi="Arial" w:cs="Arial"/>
          <w:sz w:val="20"/>
          <w:szCs w:val="20"/>
        </w:rPr>
        <w:t>HEFCE</w:t>
      </w:r>
    </w:p>
    <w:p w:rsidR="00ED1D21" w:rsidRPr="009D1C6A" w:rsidRDefault="00ED1D21" w:rsidP="00234176">
      <w:pPr>
        <w:tabs>
          <w:tab w:val="left" w:pos="2520"/>
        </w:tabs>
        <w:spacing w:after="0" w:line="240" w:lineRule="auto"/>
        <w:ind w:left="5"/>
        <w:rPr>
          <w:rFonts w:ascii="Arial" w:hAnsi="Arial" w:cs="Arial"/>
          <w:sz w:val="20"/>
          <w:szCs w:val="20"/>
          <w:lang w:eastAsia="en-GB"/>
        </w:rPr>
      </w:pPr>
      <w:r w:rsidRPr="009D1C6A">
        <w:rPr>
          <w:rFonts w:ascii="Arial" w:hAnsi="Arial" w:cs="Arial"/>
          <w:sz w:val="20"/>
          <w:szCs w:val="20"/>
          <w:lang w:eastAsia="en-GB"/>
        </w:rPr>
        <w:t>Lesley Earl</w:t>
      </w:r>
      <w:r w:rsidRPr="009D1C6A">
        <w:rPr>
          <w:rFonts w:ascii="Arial" w:hAnsi="Arial" w:cs="Arial"/>
          <w:sz w:val="20"/>
          <w:szCs w:val="20"/>
          <w:lang w:eastAsia="en-GB"/>
        </w:rPr>
        <w:tab/>
        <w:t>Huntingdon Lifesciences</w:t>
      </w:r>
    </w:p>
    <w:p w:rsidR="00ED1D21" w:rsidRPr="009D1C6A" w:rsidRDefault="00ED1D21" w:rsidP="00234176">
      <w:pPr>
        <w:tabs>
          <w:tab w:val="left" w:pos="2520"/>
        </w:tabs>
        <w:spacing w:after="0" w:line="240" w:lineRule="auto"/>
        <w:ind w:left="5"/>
        <w:rPr>
          <w:rFonts w:ascii="Arial" w:hAnsi="Arial" w:cs="Arial"/>
          <w:sz w:val="20"/>
          <w:szCs w:val="20"/>
        </w:rPr>
      </w:pPr>
      <w:smartTag w:uri="urn:schemas-microsoft-com:office:smarttags" w:element="country-region">
        <w:r w:rsidRPr="009D1C6A">
          <w:rPr>
            <w:rFonts w:ascii="Arial" w:hAnsi="Arial" w:cs="Arial"/>
            <w:sz w:val="20"/>
            <w:szCs w:val="20"/>
            <w:lang w:eastAsia="en-GB"/>
          </w:rPr>
          <w:t>Marion</w:t>
        </w:r>
      </w:smartTag>
      <w:r w:rsidRPr="009D1C6A">
        <w:rPr>
          <w:rFonts w:ascii="Arial" w:hAnsi="Arial" w:cs="Arial"/>
          <w:sz w:val="20"/>
          <w:szCs w:val="20"/>
          <w:lang w:eastAsia="en-GB"/>
        </w:rPr>
        <w:t xml:space="preserve"> Macey</w:t>
      </w:r>
      <w:r w:rsidRPr="009D1C6A">
        <w:rPr>
          <w:rFonts w:ascii="Arial" w:hAnsi="Arial" w:cs="Arial"/>
          <w:sz w:val="20"/>
          <w:szCs w:val="20"/>
          <w:lang w:eastAsia="en-GB"/>
        </w:rPr>
        <w:tab/>
      </w:r>
      <w:r w:rsidRPr="009D1C6A">
        <w:rPr>
          <w:rFonts w:ascii="Arial" w:hAnsi="Arial" w:cs="Arial"/>
          <w:sz w:val="20"/>
          <w:szCs w:val="20"/>
        </w:rPr>
        <w:t>Imperial College/NHS</w:t>
      </w:r>
    </w:p>
    <w:p w:rsidR="00ED1D21" w:rsidRPr="009D1C6A" w:rsidRDefault="00ED1D21" w:rsidP="00234176">
      <w:pPr>
        <w:tabs>
          <w:tab w:val="left" w:pos="2520"/>
        </w:tabs>
        <w:spacing w:after="0" w:line="240" w:lineRule="auto"/>
        <w:ind w:left="5"/>
        <w:rPr>
          <w:rFonts w:ascii="Arial" w:hAnsi="Arial" w:cs="Arial"/>
          <w:sz w:val="20"/>
          <w:szCs w:val="20"/>
          <w:lang w:eastAsia="en-GB"/>
        </w:rPr>
      </w:pPr>
      <w:r w:rsidRPr="009D1C6A">
        <w:rPr>
          <w:rFonts w:ascii="Arial" w:hAnsi="Arial" w:cs="Arial"/>
          <w:sz w:val="20"/>
          <w:szCs w:val="20"/>
          <w:lang w:eastAsia="en-GB"/>
        </w:rPr>
        <w:t>John Robinson</w:t>
      </w:r>
      <w:r w:rsidRPr="009D1C6A">
        <w:rPr>
          <w:rFonts w:ascii="Arial" w:hAnsi="Arial" w:cs="Arial"/>
          <w:sz w:val="20"/>
          <w:szCs w:val="20"/>
          <w:lang w:eastAsia="en-GB"/>
        </w:rPr>
        <w:tab/>
        <w:t>Institute of Science and Technology</w:t>
      </w:r>
    </w:p>
    <w:p w:rsidR="00ED1D21" w:rsidRPr="009D1C6A" w:rsidRDefault="00ED1D21" w:rsidP="00234176">
      <w:pPr>
        <w:tabs>
          <w:tab w:val="left" w:pos="2520"/>
        </w:tabs>
        <w:spacing w:after="0" w:line="240" w:lineRule="auto"/>
        <w:ind w:left="5"/>
        <w:rPr>
          <w:rFonts w:ascii="Arial" w:hAnsi="Arial" w:cs="Arial"/>
          <w:sz w:val="20"/>
          <w:szCs w:val="20"/>
        </w:rPr>
      </w:pPr>
      <w:r w:rsidRPr="009D1C6A">
        <w:rPr>
          <w:rFonts w:ascii="Arial" w:hAnsi="Arial" w:cs="Arial"/>
          <w:sz w:val="20"/>
          <w:szCs w:val="20"/>
          <w:lang w:eastAsia="en-GB"/>
        </w:rPr>
        <w:t>Mark Lloyd Davies</w:t>
      </w:r>
      <w:r w:rsidRPr="009D1C6A">
        <w:rPr>
          <w:rFonts w:ascii="Arial" w:hAnsi="Arial" w:cs="Arial"/>
          <w:sz w:val="20"/>
          <w:szCs w:val="20"/>
          <w:lang w:eastAsia="en-GB"/>
        </w:rPr>
        <w:tab/>
      </w:r>
      <w:r w:rsidRPr="009D1C6A">
        <w:rPr>
          <w:rFonts w:ascii="Arial" w:hAnsi="Arial" w:cs="Arial"/>
          <w:sz w:val="20"/>
          <w:szCs w:val="20"/>
        </w:rPr>
        <w:t>Janssen Cilag</w:t>
      </w:r>
    </w:p>
    <w:p w:rsidR="00ED1D21" w:rsidRPr="009D1C6A" w:rsidRDefault="00ED1D21" w:rsidP="00234176">
      <w:pPr>
        <w:tabs>
          <w:tab w:val="left" w:pos="2520"/>
        </w:tabs>
        <w:spacing w:after="0" w:line="240" w:lineRule="auto"/>
        <w:ind w:left="5"/>
        <w:rPr>
          <w:rFonts w:ascii="Arial" w:hAnsi="Arial" w:cs="Arial"/>
          <w:sz w:val="20"/>
          <w:szCs w:val="20"/>
        </w:rPr>
      </w:pPr>
      <w:r w:rsidRPr="009D1C6A">
        <w:rPr>
          <w:rFonts w:ascii="Arial" w:hAnsi="Arial" w:cs="Arial"/>
          <w:sz w:val="20"/>
          <w:szCs w:val="20"/>
          <w:lang w:eastAsia="en-GB"/>
        </w:rPr>
        <w:t>Tony Davis</w:t>
      </w:r>
      <w:r w:rsidRPr="009D1C6A">
        <w:rPr>
          <w:rFonts w:ascii="Arial" w:hAnsi="Arial" w:cs="Arial"/>
          <w:sz w:val="20"/>
          <w:szCs w:val="20"/>
          <w:lang w:eastAsia="en-GB"/>
        </w:rPr>
        <w:tab/>
      </w:r>
      <w:r w:rsidRPr="009D1C6A">
        <w:rPr>
          <w:rFonts w:ascii="Arial" w:hAnsi="Arial" w:cs="Arial"/>
          <w:sz w:val="20"/>
          <w:szCs w:val="20"/>
        </w:rPr>
        <w:t>Medilink WM</w:t>
      </w:r>
    </w:p>
    <w:p w:rsidR="00ED1D21" w:rsidRPr="009D1C6A" w:rsidRDefault="00ED1D21" w:rsidP="00234176">
      <w:pPr>
        <w:tabs>
          <w:tab w:val="left" w:pos="2520"/>
        </w:tabs>
        <w:spacing w:after="0" w:line="240" w:lineRule="auto"/>
        <w:ind w:left="5"/>
        <w:rPr>
          <w:rFonts w:ascii="Arial" w:hAnsi="Arial" w:cs="Arial"/>
          <w:sz w:val="20"/>
          <w:szCs w:val="20"/>
        </w:rPr>
      </w:pPr>
      <w:r w:rsidRPr="009D1C6A">
        <w:rPr>
          <w:rFonts w:ascii="Arial" w:hAnsi="Arial" w:cs="Arial"/>
          <w:sz w:val="20"/>
          <w:szCs w:val="20"/>
          <w:lang w:eastAsia="en-GB"/>
        </w:rPr>
        <w:t>Rhoswyn Walker</w:t>
      </w:r>
      <w:r w:rsidRPr="009D1C6A">
        <w:rPr>
          <w:rFonts w:ascii="Arial" w:hAnsi="Arial" w:cs="Arial"/>
          <w:sz w:val="20"/>
          <w:szCs w:val="20"/>
          <w:lang w:eastAsia="en-GB"/>
        </w:rPr>
        <w:tab/>
      </w:r>
      <w:r w:rsidRPr="009D1C6A">
        <w:rPr>
          <w:rFonts w:ascii="Arial" w:hAnsi="Arial" w:cs="Arial"/>
          <w:sz w:val="20"/>
          <w:szCs w:val="20"/>
        </w:rPr>
        <w:t>MRC</w:t>
      </w:r>
    </w:p>
    <w:p w:rsidR="00ED1D21" w:rsidRPr="009D1C6A" w:rsidRDefault="00ED1D21" w:rsidP="00234176">
      <w:pPr>
        <w:tabs>
          <w:tab w:val="left" w:pos="2520"/>
        </w:tabs>
        <w:spacing w:after="0" w:line="240" w:lineRule="auto"/>
        <w:ind w:left="5"/>
        <w:rPr>
          <w:rFonts w:ascii="Arial" w:hAnsi="Arial" w:cs="Arial"/>
          <w:sz w:val="20"/>
          <w:szCs w:val="20"/>
        </w:rPr>
      </w:pPr>
      <w:r w:rsidRPr="009D1C6A">
        <w:rPr>
          <w:rFonts w:ascii="Arial" w:hAnsi="Arial" w:cs="Arial"/>
          <w:sz w:val="20"/>
          <w:szCs w:val="20"/>
          <w:lang w:eastAsia="en-GB"/>
        </w:rPr>
        <w:t>James Gazzard</w:t>
      </w:r>
      <w:r w:rsidRPr="009D1C6A">
        <w:rPr>
          <w:rFonts w:ascii="Arial" w:hAnsi="Arial" w:cs="Arial"/>
          <w:sz w:val="20"/>
          <w:szCs w:val="20"/>
          <w:lang w:eastAsia="en-GB"/>
        </w:rPr>
        <w:tab/>
      </w:r>
      <w:smartTag w:uri="urn:schemas-microsoft-com:office:smarttags" w:element="country-region">
        <w:smartTag w:uri="urn:schemas-microsoft-com:office:smarttags" w:element="country-region">
          <w:r w:rsidRPr="009D1C6A">
            <w:rPr>
              <w:rFonts w:ascii="Arial" w:hAnsi="Arial" w:cs="Arial"/>
              <w:sz w:val="20"/>
              <w:szCs w:val="20"/>
            </w:rPr>
            <w:t>Royal</w:t>
          </w:r>
        </w:smartTag>
        <w:r w:rsidRPr="009D1C6A">
          <w:rPr>
            <w:rFonts w:ascii="Arial" w:hAnsi="Arial" w:cs="Arial"/>
            <w:sz w:val="20"/>
            <w:szCs w:val="20"/>
          </w:rPr>
          <w:t xml:space="preserve"> </w:t>
        </w:r>
        <w:smartTag w:uri="urn:schemas-microsoft-com:office:smarttags" w:element="country-region">
          <w:r w:rsidRPr="009D1C6A">
            <w:rPr>
              <w:rFonts w:ascii="Arial" w:hAnsi="Arial" w:cs="Arial"/>
              <w:sz w:val="20"/>
              <w:szCs w:val="20"/>
            </w:rPr>
            <w:t>Veterinary</w:t>
          </w:r>
        </w:smartTag>
        <w:r w:rsidRPr="009D1C6A">
          <w:rPr>
            <w:rFonts w:ascii="Arial" w:hAnsi="Arial" w:cs="Arial"/>
            <w:sz w:val="20"/>
            <w:szCs w:val="20"/>
          </w:rPr>
          <w:t xml:space="preserve"> </w:t>
        </w:r>
        <w:smartTag w:uri="urn:schemas-microsoft-com:office:smarttags" w:element="country-region">
          <w:r w:rsidRPr="009D1C6A">
            <w:rPr>
              <w:rFonts w:ascii="Arial" w:hAnsi="Arial" w:cs="Arial"/>
              <w:sz w:val="20"/>
              <w:szCs w:val="20"/>
            </w:rPr>
            <w:t>College</w:t>
          </w:r>
        </w:smartTag>
      </w:smartTag>
    </w:p>
    <w:p w:rsidR="00ED1D21" w:rsidRPr="009D1C6A" w:rsidRDefault="00ED1D21" w:rsidP="00234176">
      <w:pPr>
        <w:tabs>
          <w:tab w:val="left" w:pos="2520"/>
        </w:tabs>
        <w:spacing w:after="0" w:line="240" w:lineRule="auto"/>
        <w:ind w:left="5"/>
        <w:rPr>
          <w:rFonts w:ascii="Arial" w:hAnsi="Arial" w:cs="Arial"/>
          <w:sz w:val="20"/>
          <w:szCs w:val="20"/>
        </w:rPr>
      </w:pPr>
      <w:r w:rsidRPr="009D1C6A">
        <w:rPr>
          <w:rFonts w:ascii="Arial" w:hAnsi="Arial" w:cs="Arial"/>
          <w:sz w:val="20"/>
          <w:szCs w:val="20"/>
          <w:lang w:eastAsia="en-GB"/>
        </w:rPr>
        <w:t xml:space="preserve">Niamh Johnston </w:t>
      </w:r>
      <w:r w:rsidRPr="009D1C6A">
        <w:rPr>
          <w:rFonts w:ascii="Arial" w:hAnsi="Arial" w:cs="Arial"/>
          <w:sz w:val="20"/>
          <w:szCs w:val="20"/>
          <w:lang w:eastAsia="en-GB"/>
        </w:rPr>
        <w:tab/>
      </w:r>
      <w:r w:rsidRPr="009D1C6A">
        <w:rPr>
          <w:rFonts w:ascii="Arial" w:hAnsi="Arial" w:cs="Arial"/>
          <w:sz w:val="20"/>
          <w:szCs w:val="20"/>
        </w:rPr>
        <w:t>Societ</w:t>
      </w:r>
      <w:r>
        <w:rPr>
          <w:rFonts w:ascii="Arial" w:hAnsi="Arial" w:cs="Arial"/>
          <w:sz w:val="20"/>
          <w:szCs w:val="20"/>
        </w:rPr>
        <w:t>y o</w:t>
      </w:r>
      <w:r w:rsidRPr="009D1C6A">
        <w:rPr>
          <w:rFonts w:ascii="Arial" w:hAnsi="Arial" w:cs="Arial"/>
          <w:sz w:val="20"/>
          <w:szCs w:val="20"/>
        </w:rPr>
        <w:t>f Biology</w:t>
      </w:r>
      <w:r>
        <w:rPr>
          <w:rFonts w:ascii="Arial" w:hAnsi="Arial" w:cs="Arial"/>
          <w:sz w:val="20"/>
          <w:szCs w:val="20"/>
        </w:rPr>
        <w:br/>
      </w:r>
      <w:r w:rsidRPr="009D1C6A">
        <w:rPr>
          <w:rFonts w:ascii="Arial" w:hAnsi="Arial" w:cs="Arial"/>
          <w:sz w:val="20"/>
          <w:szCs w:val="20"/>
          <w:lang w:eastAsia="en-GB"/>
        </w:rPr>
        <w:t>Rodney Berkley</w:t>
      </w:r>
      <w:r w:rsidRPr="009D1C6A">
        <w:rPr>
          <w:rFonts w:ascii="Arial" w:hAnsi="Arial" w:cs="Arial"/>
          <w:sz w:val="20"/>
          <w:szCs w:val="20"/>
          <w:lang w:eastAsia="en-GB"/>
        </w:rPr>
        <w:tab/>
      </w:r>
      <w:r w:rsidRPr="009D1C6A">
        <w:rPr>
          <w:rFonts w:ascii="Arial" w:hAnsi="Arial" w:cs="Arial"/>
          <w:sz w:val="20"/>
          <w:szCs w:val="20"/>
        </w:rPr>
        <w:t>UKTI</w:t>
      </w:r>
    </w:p>
    <w:p w:rsidR="00ED1D21" w:rsidRPr="009D1C6A" w:rsidRDefault="00ED1D21" w:rsidP="00234176">
      <w:pPr>
        <w:tabs>
          <w:tab w:val="left" w:pos="2520"/>
        </w:tabs>
        <w:spacing w:after="0" w:line="240" w:lineRule="auto"/>
        <w:ind w:left="5"/>
        <w:rPr>
          <w:rFonts w:ascii="Arial" w:hAnsi="Arial" w:cs="Arial"/>
          <w:sz w:val="20"/>
          <w:szCs w:val="20"/>
        </w:rPr>
      </w:pPr>
      <w:r w:rsidRPr="009D1C6A">
        <w:rPr>
          <w:rFonts w:ascii="Arial" w:hAnsi="Arial" w:cs="Arial"/>
          <w:sz w:val="20"/>
          <w:szCs w:val="20"/>
          <w:lang w:eastAsia="en-GB"/>
        </w:rPr>
        <w:t>Gareth Preece</w:t>
      </w:r>
      <w:r w:rsidRPr="009D1C6A">
        <w:rPr>
          <w:rFonts w:ascii="Arial" w:hAnsi="Arial" w:cs="Arial"/>
          <w:sz w:val="20"/>
          <w:szCs w:val="20"/>
          <w:lang w:eastAsia="en-GB"/>
        </w:rPr>
        <w:tab/>
      </w:r>
      <w:r w:rsidRPr="009D1C6A">
        <w:rPr>
          <w:rFonts w:ascii="Arial" w:hAnsi="Arial" w:cs="Arial"/>
          <w:sz w:val="20"/>
          <w:szCs w:val="20"/>
        </w:rPr>
        <w:t>UKTI</w:t>
      </w:r>
    </w:p>
    <w:p w:rsidR="00ED1D21" w:rsidRPr="009D1C6A" w:rsidRDefault="00ED1D21" w:rsidP="00234176">
      <w:pPr>
        <w:tabs>
          <w:tab w:val="left" w:pos="2520"/>
        </w:tabs>
        <w:spacing w:after="0" w:line="240" w:lineRule="auto"/>
        <w:ind w:left="5"/>
        <w:rPr>
          <w:rFonts w:ascii="Arial" w:hAnsi="Arial" w:cs="Arial"/>
          <w:sz w:val="20"/>
          <w:szCs w:val="20"/>
        </w:rPr>
      </w:pPr>
      <w:r w:rsidRPr="009D1C6A">
        <w:rPr>
          <w:rFonts w:ascii="Arial" w:hAnsi="Arial" w:cs="Arial"/>
          <w:sz w:val="20"/>
          <w:szCs w:val="20"/>
          <w:lang w:eastAsia="en-GB"/>
        </w:rPr>
        <w:t>Gavin Brooks</w:t>
      </w:r>
      <w:r w:rsidRPr="009D1C6A">
        <w:rPr>
          <w:rFonts w:ascii="Arial" w:hAnsi="Arial" w:cs="Arial"/>
          <w:sz w:val="20"/>
          <w:szCs w:val="20"/>
          <w:lang w:eastAsia="en-GB"/>
        </w:rPr>
        <w:tab/>
      </w:r>
      <w:smartTag w:uri="urn:schemas-microsoft-com:office:smarttags" w:element="country-region">
        <w:smartTag w:uri="urn:schemas-microsoft-com:office:smarttags" w:element="country-region">
          <w:r w:rsidRPr="009D1C6A">
            <w:rPr>
              <w:rFonts w:ascii="Arial" w:hAnsi="Arial" w:cs="Arial"/>
              <w:sz w:val="20"/>
              <w:szCs w:val="20"/>
            </w:rPr>
            <w:t>University</w:t>
          </w:r>
        </w:smartTag>
        <w:r w:rsidRPr="009D1C6A">
          <w:rPr>
            <w:rFonts w:ascii="Arial" w:hAnsi="Arial" w:cs="Arial"/>
            <w:sz w:val="20"/>
            <w:szCs w:val="20"/>
          </w:rPr>
          <w:t xml:space="preserve"> of </w:t>
        </w:r>
        <w:smartTag w:uri="urn:schemas-microsoft-com:office:smarttags" w:element="country-region">
          <w:r w:rsidRPr="009D1C6A">
            <w:rPr>
              <w:rFonts w:ascii="Arial" w:hAnsi="Arial" w:cs="Arial"/>
              <w:sz w:val="20"/>
              <w:szCs w:val="20"/>
            </w:rPr>
            <w:t>Reading</w:t>
          </w:r>
        </w:smartTag>
      </w:smartTag>
    </w:p>
    <w:p w:rsidR="00ED1D21" w:rsidRPr="009D1C6A" w:rsidRDefault="00ED1D21" w:rsidP="00234176">
      <w:pPr>
        <w:tabs>
          <w:tab w:val="left" w:pos="2520"/>
        </w:tabs>
        <w:spacing w:after="0" w:line="240" w:lineRule="auto"/>
        <w:ind w:left="5"/>
        <w:rPr>
          <w:rFonts w:ascii="Arial" w:hAnsi="Arial" w:cs="Arial"/>
          <w:sz w:val="20"/>
          <w:szCs w:val="20"/>
        </w:rPr>
      </w:pPr>
      <w:r w:rsidRPr="009D1C6A">
        <w:rPr>
          <w:rFonts w:ascii="Arial" w:hAnsi="Arial" w:cs="Arial"/>
          <w:sz w:val="20"/>
          <w:szCs w:val="20"/>
          <w:lang w:eastAsia="en-GB"/>
        </w:rPr>
        <w:t>Rachel Stewart</w:t>
      </w:r>
      <w:r w:rsidRPr="009D1C6A">
        <w:rPr>
          <w:rFonts w:ascii="Arial" w:hAnsi="Arial" w:cs="Arial"/>
          <w:sz w:val="20"/>
          <w:szCs w:val="20"/>
          <w:lang w:eastAsia="en-GB"/>
        </w:rPr>
        <w:tab/>
      </w:r>
      <w:smartTag w:uri="urn:schemas-microsoft-com:office:smarttags" w:element="country-region">
        <w:smartTag w:uri="urn:schemas-microsoft-com:office:smarttags" w:element="country-region">
          <w:r w:rsidRPr="009D1C6A">
            <w:rPr>
              <w:rFonts w:ascii="Arial" w:hAnsi="Arial" w:cs="Arial"/>
              <w:sz w:val="20"/>
              <w:szCs w:val="20"/>
            </w:rPr>
            <w:t>University</w:t>
          </w:r>
        </w:smartTag>
        <w:r w:rsidRPr="009D1C6A">
          <w:rPr>
            <w:rFonts w:ascii="Arial" w:hAnsi="Arial" w:cs="Arial"/>
            <w:sz w:val="20"/>
            <w:szCs w:val="20"/>
          </w:rPr>
          <w:t xml:space="preserve"> of </w:t>
        </w:r>
        <w:smartTag w:uri="urn:schemas-microsoft-com:office:smarttags" w:element="country-region">
          <w:r w:rsidRPr="009D1C6A">
            <w:rPr>
              <w:rFonts w:ascii="Arial" w:hAnsi="Arial" w:cs="Arial"/>
              <w:sz w:val="20"/>
              <w:szCs w:val="20"/>
            </w:rPr>
            <w:t>Reading</w:t>
          </w:r>
        </w:smartTag>
      </w:smartTag>
    </w:p>
    <w:p w:rsidR="00ED1D21" w:rsidRPr="009D1C6A" w:rsidRDefault="00ED1D21" w:rsidP="00234176">
      <w:pPr>
        <w:tabs>
          <w:tab w:val="left" w:pos="2520"/>
        </w:tabs>
        <w:spacing w:after="60" w:line="240" w:lineRule="auto"/>
        <w:rPr>
          <w:rFonts w:ascii="Arial" w:hAnsi="Arial" w:cs="Arial"/>
          <w:sz w:val="20"/>
          <w:szCs w:val="20"/>
        </w:rPr>
      </w:pPr>
    </w:p>
    <w:p w:rsidR="00ED1D21" w:rsidRDefault="00ED1D21" w:rsidP="00234176">
      <w:pPr>
        <w:spacing w:after="60" w:line="240" w:lineRule="auto"/>
        <w:rPr>
          <w:rFonts w:ascii="Arial" w:hAnsi="Arial" w:cs="Arial"/>
          <w:sz w:val="20"/>
          <w:szCs w:val="20"/>
        </w:rPr>
      </w:pPr>
    </w:p>
    <w:p w:rsidR="00ED1D21" w:rsidRPr="009D1C6A" w:rsidRDefault="00ED1D21" w:rsidP="00234176">
      <w:pPr>
        <w:spacing w:after="60" w:line="240" w:lineRule="auto"/>
        <w:rPr>
          <w:rFonts w:ascii="Arial" w:hAnsi="Arial" w:cs="Arial"/>
          <w:sz w:val="20"/>
          <w:szCs w:val="20"/>
        </w:rPr>
      </w:pPr>
    </w:p>
    <w:p w:rsidR="00ED1D21" w:rsidRDefault="00ED1D21" w:rsidP="00234176">
      <w:pPr>
        <w:spacing w:after="60" w:line="240" w:lineRule="auto"/>
        <w:rPr>
          <w:rFonts w:ascii="Arial" w:hAnsi="Arial" w:cs="Arial"/>
          <w:i/>
          <w:sz w:val="20"/>
          <w:szCs w:val="20"/>
        </w:rPr>
      </w:pPr>
      <w:r w:rsidRPr="009D1C6A">
        <w:rPr>
          <w:rFonts w:ascii="Arial" w:hAnsi="Arial" w:cs="Arial"/>
          <w:i/>
          <w:sz w:val="20"/>
          <w:szCs w:val="20"/>
        </w:rPr>
        <w:t>Due to the poor weather conditions a number of attendees were unable to make the meeting</w:t>
      </w:r>
      <w:r>
        <w:rPr>
          <w:rFonts w:ascii="Arial" w:hAnsi="Arial" w:cs="Arial"/>
          <w:i/>
          <w:sz w:val="20"/>
          <w:szCs w:val="20"/>
        </w:rPr>
        <w:t xml:space="preserve"> </w:t>
      </w:r>
      <w:r w:rsidRPr="009D1C6A">
        <w:rPr>
          <w:rFonts w:ascii="Arial" w:hAnsi="Arial" w:cs="Arial"/>
          <w:i/>
          <w:sz w:val="20"/>
          <w:szCs w:val="20"/>
        </w:rPr>
        <w:t>and sent their apologises; all those down to attend have been sent the notes of the meeting</w:t>
      </w:r>
      <w:r>
        <w:rPr>
          <w:rFonts w:ascii="Arial" w:hAnsi="Arial" w:cs="Arial"/>
          <w:i/>
          <w:sz w:val="20"/>
          <w:szCs w:val="20"/>
        </w:rPr>
        <w:t>.</w:t>
      </w:r>
    </w:p>
    <w:p w:rsidR="00ED1D21" w:rsidRDefault="00ED1D21" w:rsidP="00234176">
      <w:pPr>
        <w:spacing w:after="60" w:line="240" w:lineRule="auto"/>
        <w:rPr>
          <w:rFonts w:ascii="Arial" w:hAnsi="Arial" w:cs="Arial"/>
          <w:i/>
          <w:sz w:val="20"/>
          <w:szCs w:val="20"/>
        </w:rPr>
      </w:pPr>
      <w:r w:rsidRPr="009D1C6A">
        <w:rPr>
          <w:rFonts w:ascii="Arial" w:hAnsi="Arial" w:cs="Arial"/>
          <w:i/>
          <w:sz w:val="20"/>
          <w:szCs w:val="20"/>
        </w:rPr>
        <w:t xml:space="preserve">One request from the meeting was to maintain an email contact list; those present agreed for their details to be available to the group the remainder will be consulted. </w:t>
      </w:r>
      <w:r>
        <w:rPr>
          <w:rFonts w:ascii="Arial" w:hAnsi="Arial" w:cs="Arial"/>
          <w:i/>
          <w:sz w:val="20"/>
          <w:szCs w:val="20"/>
        </w:rPr>
        <w:br/>
      </w:r>
    </w:p>
    <w:p w:rsidR="00ED1D21" w:rsidRDefault="00ED1D21" w:rsidP="00234176">
      <w:pPr>
        <w:spacing w:after="60" w:line="240" w:lineRule="auto"/>
        <w:rPr>
          <w:rFonts w:ascii="Arial" w:hAnsi="Arial" w:cs="Arial"/>
          <w:i/>
          <w:sz w:val="20"/>
          <w:szCs w:val="20"/>
        </w:rPr>
      </w:pPr>
      <w:r>
        <w:rPr>
          <w:rFonts w:ascii="Arial" w:hAnsi="Arial" w:cs="Arial"/>
          <w:i/>
          <w:sz w:val="20"/>
          <w:szCs w:val="20"/>
        </w:rPr>
        <w:br w:type="page"/>
      </w:r>
    </w:p>
    <w:p w:rsidR="00ED1D21" w:rsidRDefault="00ED1D21" w:rsidP="00234176">
      <w:pPr>
        <w:spacing w:after="60" w:line="240" w:lineRule="auto"/>
        <w:rPr>
          <w:rFonts w:ascii="Arial" w:hAnsi="Arial" w:cs="Arial"/>
          <w:i/>
          <w:sz w:val="20"/>
          <w:szCs w:val="20"/>
        </w:rPr>
      </w:pPr>
    </w:p>
    <w:p w:rsidR="00ED1D21" w:rsidRPr="009D1C6A" w:rsidRDefault="00ED1D21" w:rsidP="00234176">
      <w:pPr>
        <w:spacing w:after="60" w:line="240" w:lineRule="auto"/>
        <w:rPr>
          <w:rFonts w:ascii="Arial" w:hAnsi="Arial" w:cs="Arial"/>
          <w:i/>
          <w:sz w:val="20"/>
          <w:szCs w:val="20"/>
        </w:rPr>
      </w:pPr>
    </w:p>
    <w:p w:rsidR="00ED1D21" w:rsidRPr="00234176" w:rsidRDefault="00ED1D21" w:rsidP="00234176">
      <w:pPr>
        <w:spacing w:after="60" w:line="240" w:lineRule="auto"/>
        <w:rPr>
          <w:rFonts w:ascii="Arial" w:hAnsi="Arial" w:cs="Arial"/>
          <w:b/>
          <w:sz w:val="20"/>
          <w:szCs w:val="20"/>
        </w:rPr>
      </w:pPr>
      <w:r w:rsidRPr="009D1C6A">
        <w:rPr>
          <w:rFonts w:ascii="Arial" w:hAnsi="Arial" w:cs="Arial"/>
          <w:b/>
          <w:sz w:val="20"/>
          <w:szCs w:val="20"/>
          <w:u w:val="single"/>
        </w:rPr>
        <w:t>Introduction</w:t>
      </w:r>
      <w:r>
        <w:rPr>
          <w:rFonts w:ascii="Arial" w:hAnsi="Arial" w:cs="Arial"/>
          <w:b/>
          <w:sz w:val="20"/>
          <w:szCs w:val="20"/>
          <w:u w:val="single"/>
        </w:rPr>
        <w:br/>
      </w:r>
      <w:r>
        <w:rPr>
          <w:rFonts w:ascii="Arial" w:hAnsi="Arial" w:cs="Arial"/>
          <w:b/>
          <w:sz w:val="20"/>
          <w:szCs w:val="20"/>
        </w:rPr>
        <w:t>Joanna Woolf, Cogent SSC and John Holton, Cogent SSC</w:t>
      </w:r>
      <w:r>
        <w:rPr>
          <w:rFonts w:ascii="Arial" w:hAnsi="Arial" w:cs="Arial"/>
          <w:b/>
          <w:sz w:val="20"/>
          <w:szCs w:val="20"/>
        </w:rPr>
        <w:br/>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JH welcomed everyone to the meeting and gave a brief overview of Cogent and the aims for the meeting.</w:t>
      </w:r>
      <w:r w:rsidRPr="00234176">
        <w:rPr>
          <w:rFonts w:ascii="Arial" w:hAnsi="Arial" w:cs="Arial"/>
          <w:sz w:val="20"/>
          <w:szCs w:val="20"/>
        </w:rPr>
        <w:t xml:space="preserve"> </w:t>
      </w:r>
      <w:r w:rsidRPr="009D1C6A">
        <w:rPr>
          <w:rFonts w:ascii="Arial" w:hAnsi="Arial" w:cs="Arial"/>
          <w:sz w:val="20"/>
          <w:szCs w:val="20"/>
        </w:rPr>
        <w:t>JW discussed Cogent’s intention to establish a high level steering group for the life sciences. Nigel Brooksby, ex Chairman of Sanofi-Aventis UK will chair the meeting. The first meeting is planned for February.</w:t>
      </w:r>
    </w:p>
    <w:p w:rsidR="00ED1D21" w:rsidRPr="009D1C6A" w:rsidRDefault="00ED1D21" w:rsidP="00234176">
      <w:pPr>
        <w:spacing w:after="120" w:line="240" w:lineRule="auto"/>
        <w:rPr>
          <w:rFonts w:ascii="Arial" w:hAnsi="Arial" w:cs="Arial"/>
          <w:sz w:val="20"/>
          <w:szCs w:val="20"/>
        </w:rPr>
      </w:pPr>
    </w:p>
    <w:p w:rsidR="00ED1D21" w:rsidRPr="009D1C6A" w:rsidRDefault="00ED1D21" w:rsidP="00234176">
      <w:pPr>
        <w:tabs>
          <w:tab w:val="right" w:pos="9000"/>
        </w:tabs>
        <w:spacing w:after="60" w:line="240" w:lineRule="auto"/>
        <w:rPr>
          <w:rFonts w:ascii="Arial" w:hAnsi="Arial" w:cs="Arial"/>
          <w:sz w:val="20"/>
          <w:szCs w:val="20"/>
        </w:rPr>
      </w:pPr>
      <w:r w:rsidRPr="009D1C6A">
        <w:rPr>
          <w:rFonts w:ascii="Arial" w:hAnsi="Arial" w:cs="Arial"/>
          <w:b/>
          <w:sz w:val="20"/>
          <w:szCs w:val="20"/>
          <w:u w:val="single"/>
        </w:rPr>
        <w:t>The Importance of Skills to the Office of Life Sciences</w:t>
      </w:r>
      <w:r w:rsidRPr="009D1C6A">
        <w:rPr>
          <w:rFonts w:ascii="Arial" w:hAnsi="Arial" w:cs="Arial"/>
          <w:sz w:val="20"/>
          <w:szCs w:val="20"/>
        </w:rPr>
        <w:t xml:space="preserve">    </w:t>
      </w:r>
      <w:r>
        <w:rPr>
          <w:rFonts w:ascii="Arial" w:hAnsi="Arial" w:cs="Arial"/>
          <w:sz w:val="20"/>
          <w:szCs w:val="20"/>
        </w:rPr>
        <w:br/>
      </w:r>
      <w:r w:rsidRPr="009D1C6A">
        <w:rPr>
          <w:rFonts w:ascii="Arial" w:hAnsi="Arial" w:cs="Arial"/>
          <w:b/>
          <w:sz w:val="20"/>
          <w:szCs w:val="20"/>
        </w:rPr>
        <w:t>Judy Britton, BIS</w:t>
      </w:r>
      <w:r>
        <w:rPr>
          <w:rFonts w:ascii="Arial" w:hAnsi="Arial" w:cs="Arial"/>
          <w:sz w:val="20"/>
          <w:szCs w:val="20"/>
        </w:rPr>
        <w:br/>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 xml:space="preserve">JB explained that Government wants to hear what business wants on skills and wants to see the Life Sciences Advisory Council as an exemplar. Recognising the plethora of reports and the ongoing initiatives, including that of the OLS, the aim is to prioritise the agenda. </w:t>
      </w:r>
    </w:p>
    <w:p w:rsidR="00ED1D21" w:rsidRDefault="00ED1D21" w:rsidP="00234176">
      <w:pPr>
        <w:spacing w:after="60" w:line="240" w:lineRule="auto"/>
        <w:rPr>
          <w:rFonts w:ascii="Arial" w:hAnsi="Arial" w:cs="Arial"/>
          <w:b/>
          <w:sz w:val="20"/>
          <w:szCs w:val="20"/>
          <w:u w:val="single"/>
        </w:rPr>
      </w:pPr>
    </w:p>
    <w:p w:rsidR="00ED1D21" w:rsidRPr="009D1C6A" w:rsidRDefault="00ED1D21" w:rsidP="00234176">
      <w:pPr>
        <w:spacing w:after="60" w:line="240" w:lineRule="auto"/>
        <w:rPr>
          <w:rFonts w:ascii="Arial" w:hAnsi="Arial" w:cs="Arial"/>
          <w:sz w:val="20"/>
          <w:szCs w:val="20"/>
        </w:rPr>
      </w:pPr>
      <w:r>
        <w:rPr>
          <w:rFonts w:ascii="Arial" w:hAnsi="Arial" w:cs="Arial"/>
          <w:b/>
          <w:sz w:val="20"/>
          <w:szCs w:val="20"/>
          <w:u w:val="single"/>
        </w:rPr>
        <w:br/>
      </w:r>
      <w:r w:rsidRPr="009D1C6A">
        <w:rPr>
          <w:rFonts w:ascii="Arial" w:hAnsi="Arial" w:cs="Arial"/>
          <w:b/>
          <w:sz w:val="20"/>
          <w:szCs w:val="20"/>
          <w:u w:val="single"/>
        </w:rPr>
        <w:t>Past and Present Challenges and Future Success - Big Pharma</w:t>
      </w:r>
      <w:r>
        <w:rPr>
          <w:rFonts w:ascii="Arial" w:hAnsi="Arial" w:cs="Arial"/>
          <w:b/>
          <w:sz w:val="20"/>
          <w:szCs w:val="20"/>
          <w:u w:val="single"/>
        </w:rPr>
        <w:t>ceutical Organisations</w:t>
      </w:r>
      <w:r>
        <w:rPr>
          <w:rFonts w:ascii="Arial" w:hAnsi="Arial" w:cs="Arial"/>
          <w:b/>
          <w:sz w:val="20"/>
          <w:szCs w:val="20"/>
        </w:rPr>
        <w:t xml:space="preserve"> </w:t>
      </w:r>
      <w:r>
        <w:rPr>
          <w:rFonts w:ascii="Arial" w:hAnsi="Arial" w:cs="Arial"/>
          <w:b/>
          <w:sz w:val="20"/>
          <w:szCs w:val="20"/>
        </w:rPr>
        <w:br/>
      </w:r>
      <w:r w:rsidRPr="009D1C6A">
        <w:rPr>
          <w:rFonts w:ascii="Arial" w:hAnsi="Arial" w:cs="Arial"/>
          <w:b/>
          <w:sz w:val="20"/>
          <w:szCs w:val="20"/>
        </w:rPr>
        <w:t>Jackie Wilbraham Astra Zeneca and Sarah Jones ABPI</w:t>
      </w:r>
      <w:r>
        <w:rPr>
          <w:rFonts w:ascii="Arial" w:hAnsi="Arial" w:cs="Arial"/>
          <w:sz w:val="20"/>
          <w:szCs w:val="20"/>
        </w:rPr>
        <w:br/>
      </w:r>
      <w:r>
        <w:rPr>
          <w:rFonts w:ascii="Arial" w:hAnsi="Arial" w:cs="Arial"/>
          <w:sz w:val="20"/>
          <w:szCs w:val="20"/>
        </w:rPr>
        <w:br/>
      </w:r>
      <w:r w:rsidRPr="009D1C6A">
        <w:rPr>
          <w:rFonts w:ascii="Arial" w:hAnsi="Arial" w:cs="Arial"/>
          <w:sz w:val="20"/>
          <w:szCs w:val="20"/>
        </w:rPr>
        <w:t>SJ and JW presented the skills challenges from the perspective of big pharmaceutical companies, the presentation is attached.</w:t>
      </w:r>
    </w:p>
    <w:p w:rsidR="00ED1D21" w:rsidRPr="009D1C6A" w:rsidRDefault="00ED1D21" w:rsidP="00234176">
      <w:pPr>
        <w:spacing w:line="240" w:lineRule="auto"/>
        <w:rPr>
          <w:rFonts w:ascii="Arial" w:hAnsi="Arial" w:cs="Arial"/>
          <w:sz w:val="20"/>
          <w:szCs w:val="20"/>
        </w:rPr>
      </w:pPr>
      <w:r>
        <w:rPr>
          <w:rFonts w:ascii="Arial" w:hAnsi="Arial" w:cs="Arial"/>
          <w:sz w:val="20"/>
          <w:szCs w:val="20"/>
        </w:rPr>
        <w:br/>
      </w:r>
      <w:r w:rsidRPr="009D1C6A">
        <w:rPr>
          <w:rFonts w:ascii="Arial" w:hAnsi="Arial" w:cs="Arial"/>
          <w:sz w:val="20"/>
          <w:szCs w:val="20"/>
        </w:rPr>
        <w:t>Areas for action includes; mathematics skills to underpin all science areas; practical skills of graduates; specific disciplines identified in skills reports and some new areas including veterinary pathology</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 xml:space="preserve"> The priority skills areas were identified:</w:t>
      </w:r>
    </w:p>
    <w:p w:rsidR="00ED1D21" w:rsidRDefault="00ED1D21" w:rsidP="00234176">
      <w:pPr>
        <w:spacing w:line="240" w:lineRule="auto"/>
        <w:ind w:left="360"/>
        <w:rPr>
          <w:rFonts w:ascii="Arial" w:hAnsi="Arial" w:cs="Arial"/>
          <w:sz w:val="20"/>
          <w:szCs w:val="20"/>
        </w:rPr>
      </w:pPr>
      <w:r w:rsidRPr="009D1C6A">
        <w:rPr>
          <w:rFonts w:ascii="Arial" w:hAnsi="Arial" w:cs="Arial"/>
          <w:sz w:val="20"/>
          <w:szCs w:val="20"/>
        </w:rPr>
        <w:t>In vivo sciences</w:t>
      </w:r>
      <w:r>
        <w:rPr>
          <w:rFonts w:ascii="Arial" w:hAnsi="Arial" w:cs="Arial"/>
          <w:sz w:val="20"/>
          <w:szCs w:val="20"/>
        </w:rPr>
        <w:br/>
      </w:r>
      <w:r w:rsidRPr="009D1C6A">
        <w:rPr>
          <w:rFonts w:ascii="Arial" w:hAnsi="Arial" w:cs="Arial"/>
          <w:sz w:val="20"/>
          <w:szCs w:val="20"/>
        </w:rPr>
        <w:t>Veterinary pathology</w:t>
      </w:r>
      <w:r>
        <w:rPr>
          <w:rFonts w:ascii="Arial" w:hAnsi="Arial" w:cs="Arial"/>
          <w:sz w:val="20"/>
          <w:szCs w:val="20"/>
        </w:rPr>
        <w:br/>
      </w:r>
      <w:r w:rsidRPr="009D1C6A">
        <w:rPr>
          <w:rFonts w:ascii="Arial" w:hAnsi="Arial" w:cs="Arial"/>
          <w:sz w:val="20"/>
          <w:szCs w:val="20"/>
        </w:rPr>
        <w:t>Translational clinical pharmacology/experimental medicine</w:t>
      </w:r>
      <w:r>
        <w:rPr>
          <w:rFonts w:ascii="Arial" w:hAnsi="Arial" w:cs="Arial"/>
          <w:sz w:val="20"/>
          <w:szCs w:val="20"/>
        </w:rPr>
        <w:br/>
      </w:r>
      <w:r w:rsidRPr="009D1C6A">
        <w:rPr>
          <w:rFonts w:ascii="Arial" w:hAnsi="Arial" w:cs="Arial"/>
          <w:sz w:val="20"/>
          <w:szCs w:val="20"/>
        </w:rPr>
        <w:t>Pharmacokinetic/ pharmacodynamic modelling</w:t>
      </w:r>
      <w:r>
        <w:rPr>
          <w:rFonts w:ascii="Arial" w:hAnsi="Arial" w:cs="Arial"/>
          <w:sz w:val="20"/>
          <w:szCs w:val="20"/>
        </w:rPr>
        <w:br/>
      </w:r>
      <w:r w:rsidRPr="009D1C6A">
        <w:rPr>
          <w:rFonts w:ascii="Arial" w:hAnsi="Arial" w:cs="Arial"/>
          <w:sz w:val="20"/>
          <w:szCs w:val="20"/>
        </w:rPr>
        <w:t>Drug metabolism/pharmacokinetics (DMPK)</w:t>
      </w:r>
      <w:r>
        <w:rPr>
          <w:rFonts w:ascii="Arial" w:hAnsi="Arial" w:cs="Arial"/>
          <w:sz w:val="20"/>
          <w:szCs w:val="20"/>
        </w:rPr>
        <w:br/>
      </w:r>
      <w:r w:rsidRPr="009D1C6A">
        <w:rPr>
          <w:rFonts w:ascii="Arial" w:hAnsi="Arial" w:cs="Arial"/>
          <w:sz w:val="20"/>
          <w:szCs w:val="20"/>
        </w:rPr>
        <w:t>Radiochemistry related to drug metabolism</w:t>
      </w:r>
      <w:r>
        <w:rPr>
          <w:rFonts w:ascii="Arial" w:hAnsi="Arial" w:cs="Arial"/>
          <w:sz w:val="20"/>
          <w:szCs w:val="20"/>
        </w:rPr>
        <w:br/>
      </w:r>
      <w:r w:rsidRPr="009D1C6A">
        <w:rPr>
          <w:rFonts w:ascii="Arial" w:hAnsi="Arial" w:cs="Arial"/>
          <w:sz w:val="20"/>
          <w:szCs w:val="20"/>
        </w:rPr>
        <w:t>Chemical/process engineering</w:t>
      </w:r>
    </w:p>
    <w:p w:rsidR="00ED1D21" w:rsidRPr="009D1C6A" w:rsidRDefault="00ED1D21" w:rsidP="00234176">
      <w:pPr>
        <w:spacing w:line="240" w:lineRule="auto"/>
        <w:rPr>
          <w:rFonts w:ascii="Arial" w:hAnsi="Arial" w:cs="Arial"/>
          <w:sz w:val="20"/>
          <w:szCs w:val="20"/>
          <w:u w:val="single"/>
        </w:rPr>
      </w:pPr>
      <w:r w:rsidRPr="009D1C6A">
        <w:rPr>
          <w:rFonts w:ascii="Arial" w:hAnsi="Arial" w:cs="Arial"/>
          <w:sz w:val="20"/>
          <w:szCs w:val="20"/>
          <w:u w:val="single"/>
        </w:rPr>
        <w:t>Questions</w:t>
      </w:r>
    </w:p>
    <w:p w:rsidR="00ED1D21" w:rsidRPr="009D1C6A" w:rsidRDefault="00ED1D21" w:rsidP="00234176">
      <w:pPr>
        <w:spacing w:line="240" w:lineRule="auto"/>
        <w:rPr>
          <w:rFonts w:ascii="Arial" w:hAnsi="Arial" w:cs="Arial"/>
          <w:sz w:val="20"/>
          <w:szCs w:val="20"/>
        </w:rPr>
      </w:pPr>
      <w:r w:rsidRPr="009D1C6A">
        <w:rPr>
          <w:rFonts w:ascii="Arial" w:hAnsi="Arial" w:cs="Arial"/>
          <w:i/>
          <w:sz w:val="20"/>
          <w:szCs w:val="20"/>
        </w:rPr>
        <w:t>With regard to pathology how many individuals are we talking about?</w:t>
      </w:r>
      <w:r>
        <w:rPr>
          <w:rFonts w:ascii="Arial" w:hAnsi="Arial" w:cs="Arial"/>
          <w:i/>
          <w:sz w:val="20"/>
          <w:szCs w:val="20"/>
        </w:rPr>
        <w:br/>
      </w:r>
      <w:r w:rsidRPr="009D1C6A">
        <w:rPr>
          <w:rFonts w:ascii="Arial" w:hAnsi="Arial" w:cs="Arial"/>
          <w:sz w:val="20"/>
          <w:szCs w:val="20"/>
        </w:rPr>
        <w:t>The problem is an ageing population that needs replacing coupled with the new migration cap that limits overseas recruitment. Actual numbers to be defined.</w:t>
      </w:r>
    </w:p>
    <w:p w:rsidR="00ED1D21" w:rsidRPr="009D1C6A" w:rsidRDefault="00ED1D21" w:rsidP="00234176">
      <w:pPr>
        <w:spacing w:line="240" w:lineRule="auto"/>
        <w:rPr>
          <w:rFonts w:ascii="Arial" w:hAnsi="Arial" w:cs="Arial"/>
          <w:sz w:val="20"/>
          <w:szCs w:val="20"/>
        </w:rPr>
      </w:pPr>
      <w:r w:rsidRPr="009D1C6A">
        <w:rPr>
          <w:rFonts w:ascii="Arial" w:hAnsi="Arial" w:cs="Arial"/>
          <w:i/>
          <w:sz w:val="20"/>
          <w:szCs w:val="20"/>
        </w:rPr>
        <w:t>Graduates with business skills</w:t>
      </w:r>
      <w:r w:rsidRPr="009D1C6A">
        <w:rPr>
          <w:rFonts w:ascii="Arial" w:hAnsi="Arial" w:cs="Arial"/>
          <w:sz w:val="20"/>
          <w:szCs w:val="20"/>
        </w:rPr>
        <w:t xml:space="preserve"> </w:t>
      </w:r>
      <w:r>
        <w:rPr>
          <w:rFonts w:ascii="Arial" w:hAnsi="Arial" w:cs="Arial"/>
          <w:sz w:val="20"/>
          <w:szCs w:val="20"/>
        </w:rPr>
        <w:br/>
        <w:t>T</w:t>
      </w:r>
      <w:r w:rsidRPr="009D1C6A">
        <w:rPr>
          <w:rFonts w:ascii="Arial" w:hAnsi="Arial" w:cs="Arial"/>
          <w:sz w:val="20"/>
          <w:szCs w:val="20"/>
        </w:rPr>
        <w:t>his is particularly an issue for SMEs where soft skills are important</w:t>
      </w:r>
    </w:p>
    <w:p w:rsidR="00ED1D21" w:rsidRDefault="00ED1D21" w:rsidP="00234176">
      <w:pPr>
        <w:spacing w:line="240" w:lineRule="auto"/>
        <w:rPr>
          <w:rFonts w:ascii="Arial" w:hAnsi="Arial" w:cs="Arial"/>
          <w:sz w:val="20"/>
          <w:szCs w:val="20"/>
        </w:rPr>
      </w:pPr>
      <w:r w:rsidRPr="009D1C6A">
        <w:rPr>
          <w:rFonts w:ascii="Arial" w:hAnsi="Arial" w:cs="Arial"/>
          <w:i/>
          <w:sz w:val="20"/>
          <w:szCs w:val="20"/>
        </w:rPr>
        <w:t>There is a lot of talk about maths skills is this clearly defined?</w:t>
      </w:r>
      <w:r w:rsidRPr="009D1C6A">
        <w:rPr>
          <w:rFonts w:ascii="Arial" w:hAnsi="Arial" w:cs="Arial"/>
          <w:sz w:val="20"/>
          <w:szCs w:val="20"/>
        </w:rPr>
        <w:t xml:space="preserve"> </w:t>
      </w:r>
      <w:r>
        <w:rPr>
          <w:rFonts w:ascii="Arial" w:hAnsi="Arial" w:cs="Arial"/>
          <w:sz w:val="20"/>
          <w:szCs w:val="20"/>
        </w:rPr>
        <w:br/>
      </w:r>
      <w:r w:rsidRPr="009D1C6A">
        <w:rPr>
          <w:rFonts w:ascii="Arial" w:hAnsi="Arial" w:cs="Arial"/>
          <w:sz w:val="20"/>
          <w:szCs w:val="20"/>
        </w:rPr>
        <w:t>The important request is for relevant maths skills post 16 thereafter maths specialism’s are important such as statistics</w:t>
      </w:r>
    </w:p>
    <w:p w:rsidR="00ED1D21" w:rsidRDefault="00ED1D21" w:rsidP="00234176">
      <w:pPr>
        <w:spacing w:line="240" w:lineRule="auto"/>
        <w:rPr>
          <w:rFonts w:ascii="Arial" w:hAnsi="Arial" w:cs="Arial"/>
          <w:sz w:val="20"/>
          <w:szCs w:val="20"/>
        </w:rPr>
      </w:pPr>
      <w:r>
        <w:rPr>
          <w:rFonts w:ascii="Arial" w:hAnsi="Arial" w:cs="Arial"/>
          <w:sz w:val="20"/>
          <w:szCs w:val="20"/>
        </w:rPr>
        <w:br w:type="page"/>
      </w:r>
      <w:r>
        <w:rPr>
          <w:rFonts w:ascii="Arial" w:hAnsi="Arial" w:cs="Arial"/>
          <w:sz w:val="20"/>
          <w:szCs w:val="20"/>
        </w:rPr>
        <w:br/>
      </w:r>
    </w:p>
    <w:p w:rsidR="00ED1D21" w:rsidRPr="009D1C6A" w:rsidRDefault="00ED1D21" w:rsidP="00234176">
      <w:pPr>
        <w:spacing w:line="240" w:lineRule="auto"/>
        <w:rPr>
          <w:rFonts w:ascii="Arial" w:hAnsi="Arial" w:cs="Arial"/>
          <w:b/>
          <w:sz w:val="20"/>
          <w:szCs w:val="20"/>
        </w:rPr>
      </w:pPr>
      <w:r w:rsidRPr="009D1C6A">
        <w:rPr>
          <w:rFonts w:ascii="Arial" w:hAnsi="Arial" w:cs="Arial"/>
          <w:b/>
          <w:sz w:val="20"/>
          <w:szCs w:val="20"/>
          <w:u w:val="single"/>
        </w:rPr>
        <w:t>Past and present challenges and future success – SMEs</w:t>
      </w:r>
      <w:r w:rsidRPr="009D1C6A">
        <w:rPr>
          <w:rFonts w:ascii="Arial" w:hAnsi="Arial" w:cs="Arial"/>
          <w:b/>
          <w:sz w:val="20"/>
          <w:szCs w:val="20"/>
        </w:rPr>
        <w:br/>
        <w:t>Leslie Galloway</w:t>
      </w:r>
      <w:r>
        <w:rPr>
          <w:rFonts w:ascii="Arial" w:hAnsi="Arial" w:cs="Arial"/>
          <w:b/>
          <w:sz w:val="20"/>
          <w:szCs w:val="20"/>
        </w:rPr>
        <w:t>, EMIG</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LG presented the skills challenges from the perspective of SME companies; the presentation was informed by Charlotte Phelps, Nordic Pharma and is attached.</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For the SME population success would be:</w:t>
      </w:r>
    </w:p>
    <w:p w:rsidR="00ED1D21" w:rsidRPr="009D1C6A" w:rsidRDefault="00ED1D21" w:rsidP="00234176">
      <w:pPr>
        <w:spacing w:line="240" w:lineRule="auto"/>
        <w:ind w:left="360"/>
        <w:rPr>
          <w:rFonts w:ascii="Arial" w:hAnsi="Arial" w:cs="Arial"/>
          <w:sz w:val="20"/>
          <w:szCs w:val="20"/>
        </w:rPr>
      </w:pPr>
      <w:r w:rsidRPr="009D1C6A">
        <w:rPr>
          <w:rFonts w:ascii="Arial" w:hAnsi="Arial" w:cs="Arial"/>
          <w:sz w:val="20"/>
          <w:szCs w:val="20"/>
        </w:rPr>
        <w:t>Training relevant to business and new learners</w:t>
      </w:r>
      <w:r>
        <w:rPr>
          <w:rFonts w:ascii="Arial" w:hAnsi="Arial" w:cs="Arial"/>
          <w:sz w:val="20"/>
          <w:szCs w:val="20"/>
        </w:rPr>
        <w:br/>
      </w:r>
      <w:r>
        <w:rPr>
          <w:rFonts w:ascii="Arial" w:hAnsi="Arial" w:cs="Arial"/>
          <w:sz w:val="20"/>
          <w:szCs w:val="20"/>
        </w:rPr>
        <w:tab/>
        <w:t xml:space="preserve">- </w:t>
      </w:r>
      <w:r w:rsidRPr="009D1C6A">
        <w:rPr>
          <w:rFonts w:ascii="Arial" w:hAnsi="Arial" w:cs="Arial"/>
          <w:sz w:val="20"/>
          <w:szCs w:val="20"/>
        </w:rPr>
        <w:t>Input from all stakeholders from the business area</w:t>
      </w:r>
      <w:r>
        <w:rPr>
          <w:rFonts w:ascii="Arial" w:hAnsi="Arial" w:cs="Arial"/>
          <w:sz w:val="20"/>
          <w:szCs w:val="20"/>
        </w:rPr>
        <w:br/>
      </w:r>
      <w:r w:rsidRPr="009D1C6A">
        <w:rPr>
          <w:rFonts w:ascii="Arial" w:hAnsi="Arial" w:cs="Arial"/>
          <w:sz w:val="20"/>
          <w:szCs w:val="20"/>
        </w:rPr>
        <w:t>Broad based training to meet the multi-functional skills needs of SMEs</w:t>
      </w:r>
      <w:r>
        <w:rPr>
          <w:rFonts w:ascii="Arial" w:hAnsi="Arial" w:cs="Arial"/>
          <w:sz w:val="20"/>
          <w:szCs w:val="20"/>
        </w:rPr>
        <w:br/>
      </w:r>
      <w:r w:rsidRPr="009D1C6A">
        <w:rPr>
          <w:rFonts w:ascii="Arial" w:hAnsi="Arial" w:cs="Arial"/>
          <w:sz w:val="20"/>
          <w:szCs w:val="20"/>
        </w:rPr>
        <w:t>Interactive training – especially for pragmatic learning</w:t>
      </w:r>
      <w:r>
        <w:rPr>
          <w:rFonts w:ascii="Arial" w:hAnsi="Arial" w:cs="Arial"/>
          <w:sz w:val="20"/>
          <w:szCs w:val="20"/>
        </w:rPr>
        <w:br/>
      </w:r>
      <w:r w:rsidRPr="009D1C6A">
        <w:rPr>
          <w:rFonts w:ascii="Arial" w:hAnsi="Arial" w:cs="Arial"/>
          <w:sz w:val="20"/>
          <w:szCs w:val="20"/>
        </w:rPr>
        <w:t>Mentor/support networks</w:t>
      </w:r>
      <w:r>
        <w:rPr>
          <w:rFonts w:ascii="Arial" w:hAnsi="Arial" w:cs="Arial"/>
          <w:sz w:val="20"/>
          <w:szCs w:val="20"/>
        </w:rPr>
        <w:br/>
      </w:r>
      <w:r>
        <w:rPr>
          <w:rFonts w:ascii="Arial" w:hAnsi="Arial" w:cs="Arial"/>
          <w:sz w:val="20"/>
          <w:szCs w:val="20"/>
        </w:rPr>
        <w:tab/>
        <w:t xml:space="preserve">- </w:t>
      </w:r>
      <w:r w:rsidRPr="009D1C6A">
        <w:rPr>
          <w:rFonts w:ascii="Arial" w:hAnsi="Arial" w:cs="Arial"/>
          <w:sz w:val="20"/>
          <w:szCs w:val="20"/>
        </w:rPr>
        <w:t>Skills are often outsourced within SMEs so mentoring needs to be easy to access</w:t>
      </w:r>
      <w:r>
        <w:rPr>
          <w:rFonts w:ascii="Arial" w:hAnsi="Arial" w:cs="Arial"/>
          <w:sz w:val="20"/>
          <w:szCs w:val="20"/>
        </w:rPr>
        <w:br/>
      </w:r>
      <w:r>
        <w:rPr>
          <w:rFonts w:ascii="Arial" w:hAnsi="Arial" w:cs="Arial"/>
          <w:sz w:val="20"/>
          <w:szCs w:val="20"/>
        </w:rPr>
        <w:tab/>
        <w:t xml:space="preserve">- </w:t>
      </w:r>
      <w:r w:rsidRPr="009D1C6A">
        <w:rPr>
          <w:rFonts w:ascii="Arial" w:hAnsi="Arial" w:cs="Arial"/>
          <w:sz w:val="20"/>
          <w:szCs w:val="20"/>
        </w:rPr>
        <w:t>Accessible courses – location and facilitation of networks</w:t>
      </w:r>
      <w:r>
        <w:rPr>
          <w:rFonts w:ascii="Arial" w:hAnsi="Arial" w:cs="Arial"/>
          <w:sz w:val="20"/>
          <w:szCs w:val="20"/>
        </w:rPr>
        <w:br/>
      </w:r>
      <w:r w:rsidRPr="009D1C6A">
        <w:rPr>
          <w:rFonts w:ascii="Arial" w:hAnsi="Arial" w:cs="Arial"/>
          <w:sz w:val="20"/>
          <w:szCs w:val="20"/>
        </w:rPr>
        <w:t>Incentives (financial and facilitation)</w:t>
      </w:r>
      <w:r>
        <w:rPr>
          <w:rFonts w:ascii="Arial" w:hAnsi="Arial" w:cs="Arial"/>
          <w:sz w:val="20"/>
          <w:szCs w:val="20"/>
        </w:rPr>
        <w:br/>
      </w:r>
      <w:r>
        <w:rPr>
          <w:rFonts w:ascii="Arial" w:hAnsi="Arial" w:cs="Arial"/>
          <w:sz w:val="20"/>
          <w:szCs w:val="20"/>
        </w:rPr>
        <w:tab/>
        <w:t xml:space="preserve">- </w:t>
      </w:r>
      <w:r w:rsidRPr="009D1C6A">
        <w:rPr>
          <w:rFonts w:ascii="Arial" w:hAnsi="Arial" w:cs="Arial"/>
          <w:sz w:val="20"/>
          <w:szCs w:val="20"/>
        </w:rPr>
        <w:t>To help SMEs support and fill the knowledge/skills gaps of staff</w:t>
      </w:r>
      <w:r>
        <w:rPr>
          <w:rFonts w:ascii="Arial" w:hAnsi="Arial" w:cs="Arial"/>
          <w:sz w:val="20"/>
          <w:szCs w:val="20"/>
        </w:rPr>
        <w:br/>
      </w:r>
    </w:p>
    <w:p w:rsidR="00ED1D21" w:rsidRPr="00234176" w:rsidRDefault="00ED1D21" w:rsidP="00234176">
      <w:pPr>
        <w:spacing w:line="240" w:lineRule="auto"/>
        <w:rPr>
          <w:rFonts w:ascii="Arial" w:hAnsi="Arial" w:cs="Arial"/>
          <w:sz w:val="20"/>
          <w:szCs w:val="20"/>
          <w:u w:val="single"/>
        </w:rPr>
      </w:pPr>
      <w:r w:rsidRPr="00234176">
        <w:rPr>
          <w:rFonts w:ascii="Arial" w:hAnsi="Arial" w:cs="Arial"/>
          <w:sz w:val="20"/>
          <w:szCs w:val="20"/>
          <w:u w:val="single"/>
        </w:rPr>
        <w:t>Questions/Comments</w:t>
      </w:r>
    </w:p>
    <w:p w:rsidR="00ED1D21" w:rsidRPr="009D1C6A" w:rsidRDefault="00ED1D21" w:rsidP="00234176">
      <w:pPr>
        <w:spacing w:line="240" w:lineRule="auto"/>
        <w:rPr>
          <w:rFonts w:ascii="Arial" w:hAnsi="Arial" w:cs="Arial"/>
          <w:sz w:val="20"/>
          <w:szCs w:val="20"/>
        </w:rPr>
      </w:pPr>
      <w:r w:rsidRPr="00234176">
        <w:rPr>
          <w:rFonts w:ascii="Arial" w:hAnsi="Arial" w:cs="Arial"/>
          <w:sz w:val="20"/>
          <w:szCs w:val="20"/>
        </w:rPr>
        <w:t>Licensing skills are important in SMEs</w:t>
      </w:r>
      <w:r>
        <w:rPr>
          <w:rFonts w:ascii="Arial" w:hAnsi="Arial" w:cs="Arial"/>
          <w:i/>
          <w:sz w:val="20"/>
          <w:szCs w:val="20"/>
        </w:rPr>
        <w:br/>
      </w:r>
      <w:r>
        <w:rPr>
          <w:rFonts w:ascii="Arial" w:hAnsi="Arial" w:cs="Arial"/>
          <w:i/>
          <w:sz w:val="20"/>
          <w:szCs w:val="20"/>
        </w:rPr>
        <w:br/>
      </w:r>
      <w:r w:rsidRPr="009D1C6A">
        <w:rPr>
          <w:rFonts w:ascii="Arial" w:hAnsi="Arial" w:cs="Arial"/>
          <w:sz w:val="20"/>
          <w:szCs w:val="20"/>
        </w:rPr>
        <w:t>Skills transfer is important; as the small start-up business grows there is a need to transfer the skills to new starts and this can be problematical</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Mentoring is important; along with other soft skills these should be developed through modular training programmes.</w:t>
      </w:r>
    </w:p>
    <w:p w:rsidR="00ED1D21" w:rsidRPr="009D1C6A" w:rsidRDefault="00ED1D21" w:rsidP="00234176">
      <w:pPr>
        <w:spacing w:line="240" w:lineRule="auto"/>
        <w:rPr>
          <w:rFonts w:ascii="Arial" w:hAnsi="Arial" w:cs="Arial"/>
          <w:sz w:val="20"/>
          <w:szCs w:val="20"/>
        </w:rPr>
      </w:pPr>
      <w:r w:rsidRPr="009D1C6A">
        <w:rPr>
          <w:rFonts w:ascii="Arial" w:hAnsi="Arial" w:cs="Arial"/>
          <w:i/>
          <w:sz w:val="20"/>
          <w:szCs w:val="20"/>
        </w:rPr>
        <w:t xml:space="preserve">I am surprised that SMEs have older staff?  </w:t>
      </w:r>
      <w:r>
        <w:rPr>
          <w:rFonts w:ascii="Arial" w:hAnsi="Arial" w:cs="Arial"/>
          <w:i/>
          <w:sz w:val="20"/>
          <w:szCs w:val="20"/>
        </w:rPr>
        <w:br/>
      </w:r>
      <w:r w:rsidRPr="009D1C6A">
        <w:rPr>
          <w:rFonts w:ascii="Arial" w:hAnsi="Arial" w:cs="Arial"/>
          <w:sz w:val="20"/>
          <w:szCs w:val="20"/>
        </w:rPr>
        <w:t>Evidence suggest this is the case.</w:t>
      </w:r>
    </w:p>
    <w:p w:rsidR="00ED1D21" w:rsidRDefault="00ED1D21" w:rsidP="00234176">
      <w:pPr>
        <w:spacing w:line="240" w:lineRule="auto"/>
        <w:rPr>
          <w:rFonts w:ascii="Arial" w:hAnsi="Arial" w:cs="Arial"/>
          <w:sz w:val="20"/>
          <w:szCs w:val="20"/>
        </w:rPr>
      </w:pPr>
    </w:p>
    <w:p w:rsidR="00ED1D21" w:rsidRPr="00234176" w:rsidRDefault="00ED1D21" w:rsidP="00234176">
      <w:pPr>
        <w:spacing w:line="240" w:lineRule="auto"/>
        <w:rPr>
          <w:rFonts w:ascii="Arial" w:hAnsi="Arial" w:cs="Arial"/>
          <w:b/>
          <w:sz w:val="20"/>
          <w:szCs w:val="20"/>
        </w:rPr>
      </w:pPr>
      <w:r w:rsidRPr="00234176">
        <w:rPr>
          <w:rFonts w:ascii="Arial" w:hAnsi="Arial" w:cs="Arial"/>
          <w:b/>
          <w:sz w:val="20"/>
          <w:szCs w:val="20"/>
          <w:u w:val="single"/>
        </w:rPr>
        <w:t>Cogent BioVision</w:t>
      </w:r>
      <w:r w:rsidRPr="00234176">
        <w:rPr>
          <w:rFonts w:ascii="Arial" w:hAnsi="Arial" w:cs="Arial"/>
          <w:b/>
          <w:sz w:val="20"/>
          <w:szCs w:val="20"/>
        </w:rPr>
        <w:t xml:space="preserve">                                                  </w:t>
      </w:r>
      <w:r w:rsidRPr="00234176">
        <w:rPr>
          <w:rFonts w:ascii="Arial" w:hAnsi="Arial" w:cs="Arial"/>
          <w:b/>
          <w:sz w:val="20"/>
          <w:szCs w:val="20"/>
        </w:rPr>
        <w:tab/>
      </w:r>
      <w:r w:rsidRPr="00234176">
        <w:rPr>
          <w:rFonts w:ascii="Arial" w:hAnsi="Arial" w:cs="Arial"/>
          <w:b/>
          <w:sz w:val="20"/>
          <w:szCs w:val="20"/>
        </w:rPr>
        <w:tab/>
      </w:r>
      <w:r w:rsidRPr="00234176">
        <w:rPr>
          <w:rFonts w:ascii="Arial" w:hAnsi="Arial" w:cs="Arial"/>
          <w:b/>
          <w:sz w:val="20"/>
          <w:szCs w:val="20"/>
        </w:rPr>
        <w:br/>
        <w:t>Brian Murphy  </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BM gave an overview of BioVision; the presentation is attached.</w:t>
      </w:r>
    </w:p>
    <w:p w:rsidR="00ED1D21" w:rsidRPr="00234176" w:rsidRDefault="00ED1D21" w:rsidP="00234176">
      <w:pPr>
        <w:spacing w:line="240" w:lineRule="auto"/>
        <w:rPr>
          <w:rFonts w:ascii="Arial" w:hAnsi="Arial" w:cs="Arial"/>
          <w:sz w:val="20"/>
          <w:szCs w:val="20"/>
          <w:u w:val="single"/>
        </w:rPr>
      </w:pPr>
      <w:r>
        <w:rPr>
          <w:rFonts w:ascii="Arial" w:hAnsi="Arial" w:cs="Arial"/>
          <w:sz w:val="20"/>
          <w:szCs w:val="20"/>
        </w:rPr>
        <w:br/>
      </w:r>
      <w:r w:rsidRPr="00234176">
        <w:rPr>
          <w:rFonts w:ascii="Arial" w:hAnsi="Arial" w:cs="Arial"/>
          <w:sz w:val="20"/>
          <w:szCs w:val="20"/>
          <w:u w:val="single"/>
        </w:rPr>
        <w:t>Questions</w:t>
      </w:r>
    </w:p>
    <w:p w:rsidR="00ED1D21" w:rsidRPr="009D1C6A" w:rsidRDefault="00ED1D21" w:rsidP="00234176">
      <w:pPr>
        <w:spacing w:line="240" w:lineRule="auto"/>
        <w:rPr>
          <w:rFonts w:ascii="Arial" w:hAnsi="Arial" w:cs="Arial"/>
          <w:sz w:val="20"/>
          <w:szCs w:val="20"/>
        </w:rPr>
      </w:pPr>
      <w:r w:rsidRPr="009D1C6A">
        <w:rPr>
          <w:rFonts w:ascii="Arial" w:hAnsi="Arial" w:cs="Arial"/>
          <w:i/>
          <w:sz w:val="20"/>
          <w:szCs w:val="20"/>
        </w:rPr>
        <w:t>How do we get focus for the SMEs?</w:t>
      </w:r>
      <w:r w:rsidRPr="009D1C6A">
        <w:rPr>
          <w:rFonts w:ascii="Arial" w:hAnsi="Arial" w:cs="Arial"/>
          <w:sz w:val="20"/>
          <w:szCs w:val="20"/>
        </w:rPr>
        <w:t xml:space="preserve"> </w:t>
      </w:r>
      <w:r>
        <w:rPr>
          <w:rFonts w:ascii="Arial" w:hAnsi="Arial" w:cs="Arial"/>
          <w:sz w:val="20"/>
          <w:szCs w:val="20"/>
        </w:rPr>
        <w:br/>
      </w:r>
      <w:r w:rsidRPr="009D1C6A">
        <w:rPr>
          <w:rFonts w:ascii="Arial" w:hAnsi="Arial" w:cs="Arial"/>
          <w:sz w:val="20"/>
          <w:szCs w:val="20"/>
        </w:rPr>
        <w:t>This is a challenge; we will work with BIA, EMIG and the cluster organisations to identify the best ways to engage with the SME community.</w:t>
      </w:r>
    </w:p>
    <w:p w:rsidR="00ED1D21" w:rsidRPr="009D1C6A" w:rsidRDefault="00ED1D21" w:rsidP="00234176">
      <w:pPr>
        <w:spacing w:line="240" w:lineRule="auto"/>
        <w:rPr>
          <w:rFonts w:ascii="Arial" w:hAnsi="Arial" w:cs="Arial"/>
          <w:sz w:val="20"/>
          <w:szCs w:val="20"/>
        </w:rPr>
      </w:pPr>
      <w:r w:rsidRPr="009D1C6A">
        <w:rPr>
          <w:rFonts w:ascii="Arial" w:hAnsi="Arial" w:cs="Arial"/>
          <w:i/>
          <w:sz w:val="20"/>
          <w:szCs w:val="20"/>
        </w:rPr>
        <w:t>How do we gain focus going forward?</w:t>
      </w:r>
      <w:r w:rsidRPr="009D1C6A">
        <w:rPr>
          <w:rFonts w:ascii="Arial" w:hAnsi="Arial" w:cs="Arial"/>
          <w:sz w:val="20"/>
          <w:szCs w:val="20"/>
        </w:rPr>
        <w:t xml:space="preserve"> </w:t>
      </w:r>
      <w:r>
        <w:rPr>
          <w:rFonts w:ascii="Arial" w:hAnsi="Arial" w:cs="Arial"/>
          <w:sz w:val="20"/>
          <w:szCs w:val="20"/>
        </w:rPr>
        <w:br/>
      </w:r>
      <w:r w:rsidRPr="009D1C6A">
        <w:rPr>
          <w:rFonts w:ascii="Arial" w:hAnsi="Arial" w:cs="Arial"/>
          <w:sz w:val="20"/>
          <w:szCs w:val="20"/>
        </w:rPr>
        <w:t>Each activity area will be reviewed for benefit against cost of delivery.</w:t>
      </w:r>
    </w:p>
    <w:p w:rsidR="00ED1D21" w:rsidRDefault="00ED1D21" w:rsidP="00234176">
      <w:pPr>
        <w:spacing w:line="240" w:lineRule="auto"/>
        <w:rPr>
          <w:rFonts w:ascii="Arial" w:hAnsi="Arial" w:cs="Arial"/>
          <w:sz w:val="20"/>
          <w:szCs w:val="20"/>
        </w:rPr>
      </w:pPr>
      <w:r>
        <w:rPr>
          <w:rFonts w:ascii="Arial" w:hAnsi="Arial" w:cs="Arial"/>
          <w:sz w:val="20"/>
          <w:szCs w:val="20"/>
        </w:rPr>
        <w:br w:type="page"/>
      </w:r>
    </w:p>
    <w:p w:rsidR="00ED1D21" w:rsidRPr="00234176" w:rsidRDefault="00ED1D21" w:rsidP="00234176">
      <w:pPr>
        <w:spacing w:line="240" w:lineRule="auto"/>
        <w:rPr>
          <w:rFonts w:ascii="Arial" w:hAnsi="Arial" w:cs="Arial"/>
          <w:b/>
          <w:sz w:val="20"/>
          <w:szCs w:val="20"/>
          <w:u w:val="single"/>
        </w:rPr>
      </w:pPr>
      <w:r>
        <w:rPr>
          <w:rFonts w:ascii="Arial" w:hAnsi="Arial" w:cs="Arial"/>
          <w:sz w:val="20"/>
          <w:szCs w:val="20"/>
        </w:rPr>
        <w:br/>
      </w:r>
      <w:r w:rsidRPr="00234176">
        <w:rPr>
          <w:rFonts w:ascii="Arial" w:hAnsi="Arial" w:cs="Arial"/>
          <w:b/>
          <w:sz w:val="20"/>
          <w:szCs w:val="20"/>
          <w:u w:val="single"/>
        </w:rPr>
        <w:t>Table Discussions</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A strategy paper was circulated prior to the meeting. The tables were asked to address two points:</w:t>
      </w:r>
    </w:p>
    <w:p w:rsidR="00ED1D21" w:rsidRPr="009D1C6A" w:rsidRDefault="00ED1D21" w:rsidP="00234176">
      <w:pPr>
        <w:spacing w:line="240" w:lineRule="auto"/>
        <w:rPr>
          <w:rFonts w:ascii="Arial" w:hAnsi="Arial" w:cs="Arial"/>
          <w:sz w:val="20"/>
          <w:szCs w:val="20"/>
        </w:rPr>
      </w:pPr>
      <w:r>
        <w:rPr>
          <w:rFonts w:ascii="Arial" w:hAnsi="Arial" w:cs="Arial"/>
          <w:sz w:val="20"/>
          <w:szCs w:val="20"/>
        </w:rPr>
        <w:tab/>
      </w:r>
      <w:r w:rsidRPr="009D1C6A">
        <w:rPr>
          <w:rFonts w:ascii="Arial" w:hAnsi="Arial" w:cs="Arial"/>
          <w:sz w:val="20"/>
          <w:szCs w:val="20"/>
        </w:rPr>
        <w:t>What should be the scope of a Life Sciences Advisory Council?</w:t>
      </w:r>
      <w:r>
        <w:rPr>
          <w:rFonts w:ascii="Arial" w:hAnsi="Arial" w:cs="Arial"/>
          <w:sz w:val="20"/>
          <w:szCs w:val="20"/>
        </w:rPr>
        <w:br/>
      </w:r>
      <w:r>
        <w:rPr>
          <w:rFonts w:ascii="Arial" w:hAnsi="Arial" w:cs="Arial"/>
          <w:sz w:val="20"/>
          <w:szCs w:val="20"/>
        </w:rPr>
        <w:tab/>
      </w:r>
      <w:r w:rsidRPr="009D1C6A">
        <w:rPr>
          <w:rFonts w:ascii="Arial" w:hAnsi="Arial" w:cs="Arial"/>
          <w:sz w:val="20"/>
          <w:szCs w:val="20"/>
        </w:rPr>
        <w:t>What should be the focus for Cogent in driving forward the One Voice for life sciences?</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To help structure the discussions on the second point a series of questions had been circulated:</w:t>
      </w:r>
    </w:p>
    <w:p w:rsidR="00ED1D21" w:rsidRPr="009D1C6A" w:rsidRDefault="00ED1D21" w:rsidP="00234176">
      <w:pPr>
        <w:pStyle w:val="NormalWeb"/>
        <w:numPr>
          <w:ilvl w:val="0"/>
          <w:numId w:val="4"/>
        </w:numPr>
        <w:spacing w:after="240" w:afterAutospacing="0"/>
        <w:ind w:left="714" w:hanging="357"/>
        <w:rPr>
          <w:rFonts w:ascii="Arial" w:hAnsi="Arial" w:cs="Arial"/>
          <w:sz w:val="20"/>
          <w:szCs w:val="20"/>
          <w:lang w:val="en-GB"/>
        </w:rPr>
      </w:pPr>
      <w:r w:rsidRPr="009D1C6A">
        <w:rPr>
          <w:rFonts w:ascii="Arial" w:hAnsi="Arial" w:cs="Arial"/>
          <w:sz w:val="20"/>
          <w:szCs w:val="20"/>
          <w:lang w:val="en-GB"/>
        </w:rPr>
        <w:t>We have attempted to gather together known skills challenges for life science companies outlined in the previous of OLS, SEMTA SSG, and the ABPI, are these challenges still relevant, or have some been solved?</w:t>
      </w:r>
    </w:p>
    <w:p w:rsidR="00ED1D21" w:rsidRPr="009D1C6A" w:rsidRDefault="00ED1D21" w:rsidP="00234176">
      <w:pPr>
        <w:pStyle w:val="NormalWeb"/>
        <w:numPr>
          <w:ilvl w:val="0"/>
          <w:numId w:val="4"/>
        </w:numPr>
        <w:spacing w:after="240" w:afterAutospacing="0"/>
        <w:ind w:left="714" w:hanging="357"/>
        <w:rPr>
          <w:rFonts w:ascii="Arial" w:hAnsi="Arial" w:cs="Arial"/>
          <w:sz w:val="20"/>
          <w:szCs w:val="20"/>
          <w:lang w:val="en-GB"/>
        </w:rPr>
      </w:pPr>
      <w:r w:rsidRPr="009D1C6A">
        <w:rPr>
          <w:rFonts w:ascii="Arial" w:hAnsi="Arial" w:cs="Arial"/>
          <w:sz w:val="20"/>
          <w:szCs w:val="20"/>
          <w:lang w:val="en-GB"/>
        </w:rPr>
        <w:t>Are there challenges that have been missed or have arisen recently that are not covered by previous work of OLS, SEMTA SSG, ABPI or other trade associations like the CBI that are not captured?</w:t>
      </w:r>
    </w:p>
    <w:p w:rsidR="00ED1D21" w:rsidRDefault="00ED1D21" w:rsidP="00234176">
      <w:pPr>
        <w:pStyle w:val="NormalWeb"/>
        <w:numPr>
          <w:ilvl w:val="0"/>
          <w:numId w:val="4"/>
        </w:numPr>
        <w:spacing w:after="240" w:afterAutospacing="0"/>
        <w:ind w:left="714" w:hanging="357"/>
        <w:rPr>
          <w:rFonts w:ascii="Arial" w:hAnsi="Arial" w:cs="Arial"/>
          <w:sz w:val="20"/>
          <w:szCs w:val="20"/>
          <w:lang w:val="en-GB"/>
        </w:rPr>
      </w:pPr>
      <w:r w:rsidRPr="009D1C6A">
        <w:rPr>
          <w:rFonts w:ascii="Arial" w:hAnsi="Arial" w:cs="Arial"/>
          <w:sz w:val="20"/>
          <w:szCs w:val="20"/>
          <w:lang w:val="en-GB"/>
        </w:rPr>
        <w:t>How can we prioritise these challenges to focus the output of the new Council and how will we know when we have been successful?</w:t>
      </w:r>
    </w:p>
    <w:p w:rsidR="00ED1D21" w:rsidRDefault="00ED1D21" w:rsidP="00234176">
      <w:pPr>
        <w:spacing w:line="240" w:lineRule="auto"/>
        <w:rPr>
          <w:rFonts w:ascii="Arial" w:hAnsi="Arial" w:cs="Arial"/>
          <w:sz w:val="20"/>
          <w:szCs w:val="20"/>
        </w:rPr>
      </w:pPr>
      <w:r w:rsidRPr="009D1C6A">
        <w:rPr>
          <w:rFonts w:ascii="Arial" w:hAnsi="Arial" w:cs="Arial"/>
          <w:sz w:val="20"/>
          <w:szCs w:val="20"/>
        </w:rPr>
        <w:t>Three table discussions took place, each table had mixed representation. The key points from each table were:</w:t>
      </w:r>
    </w:p>
    <w:p w:rsidR="00ED1D21" w:rsidRPr="009D1C6A" w:rsidRDefault="00ED1D21" w:rsidP="00234176">
      <w:pPr>
        <w:spacing w:line="240" w:lineRule="auto"/>
        <w:rPr>
          <w:rFonts w:ascii="Arial" w:hAnsi="Arial" w:cs="Arial"/>
          <w:sz w:val="20"/>
          <w:szCs w:val="20"/>
        </w:rPr>
      </w:pPr>
    </w:p>
    <w:p w:rsidR="00ED1D21" w:rsidRPr="00234176" w:rsidRDefault="00ED1D21" w:rsidP="00234176">
      <w:pPr>
        <w:spacing w:line="240" w:lineRule="auto"/>
        <w:rPr>
          <w:rFonts w:ascii="Arial" w:hAnsi="Arial" w:cs="Arial"/>
          <w:b/>
          <w:sz w:val="20"/>
          <w:szCs w:val="20"/>
          <w:u w:val="single"/>
        </w:rPr>
      </w:pPr>
      <w:r w:rsidRPr="00234176">
        <w:rPr>
          <w:rFonts w:ascii="Arial" w:hAnsi="Arial" w:cs="Arial"/>
          <w:b/>
          <w:sz w:val="20"/>
          <w:szCs w:val="20"/>
          <w:u w:val="single"/>
        </w:rPr>
        <w:t>Table 1</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 xml:space="preserve">The focus for the Advisory Council should be Red Bio – medical. The Council should cover both technical and the softer skills with the aim to maintain a global position for </w:t>
      </w:r>
      <w:smartTag w:uri="urn:schemas-microsoft-com:office:smarttags" w:element="country-region">
        <w:r w:rsidRPr="009D1C6A">
          <w:rPr>
            <w:rFonts w:ascii="Arial" w:hAnsi="Arial" w:cs="Arial"/>
            <w:sz w:val="20"/>
            <w:szCs w:val="20"/>
          </w:rPr>
          <w:t>UK</w:t>
        </w:r>
      </w:smartTag>
      <w:r w:rsidRPr="009D1C6A">
        <w:rPr>
          <w:rFonts w:ascii="Arial" w:hAnsi="Arial" w:cs="Arial"/>
          <w:sz w:val="20"/>
          <w:szCs w:val="20"/>
        </w:rPr>
        <w:t xml:space="preserve"> life sciences. It was suggested establishing, with the right mix of people, small task and finish groups that report to the LAC.</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There should be a focus on some quick wins:</w:t>
      </w:r>
    </w:p>
    <w:p w:rsidR="00ED1D21" w:rsidRPr="009D1C6A" w:rsidRDefault="00ED1D21" w:rsidP="00234176">
      <w:pPr>
        <w:spacing w:after="60" w:line="240" w:lineRule="auto"/>
        <w:ind w:left="720"/>
        <w:rPr>
          <w:rFonts w:ascii="Arial" w:hAnsi="Arial" w:cs="Arial"/>
          <w:sz w:val="20"/>
          <w:szCs w:val="20"/>
        </w:rPr>
      </w:pPr>
      <w:r w:rsidRPr="009D1C6A">
        <w:rPr>
          <w:rFonts w:ascii="Arial" w:hAnsi="Arial" w:cs="Arial"/>
          <w:sz w:val="20"/>
          <w:szCs w:val="20"/>
        </w:rPr>
        <w:t>Veterinary pathology</w:t>
      </w:r>
      <w:r>
        <w:rPr>
          <w:rFonts w:ascii="Arial" w:hAnsi="Arial" w:cs="Arial"/>
          <w:sz w:val="20"/>
          <w:szCs w:val="20"/>
        </w:rPr>
        <w:br/>
      </w:r>
      <w:r w:rsidRPr="009D1C6A">
        <w:rPr>
          <w:rFonts w:ascii="Arial" w:hAnsi="Arial" w:cs="Arial"/>
          <w:sz w:val="20"/>
          <w:szCs w:val="20"/>
        </w:rPr>
        <w:t>In-vivo science</w:t>
      </w:r>
      <w:r w:rsidRPr="009D1C6A">
        <w:rPr>
          <w:rFonts w:ascii="Arial" w:hAnsi="Arial" w:cs="Arial"/>
          <w:sz w:val="20"/>
          <w:szCs w:val="20"/>
        </w:rPr>
        <w:tab/>
      </w:r>
      <w:r w:rsidRPr="009D1C6A">
        <w:rPr>
          <w:rFonts w:ascii="Arial" w:hAnsi="Arial" w:cs="Arial"/>
          <w:sz w:val="20"/>
          <w:szCs w:val="20"/>
        </w:rPr>
        <w:tab/>
      </w:r>
      <w:r w:rsidRPr="009D1C6A">
        <w:rPr>
          <w:rFonts w:ascii="Arial" w:hAnsi="Arial" w:cs="Arial"/>
          <w:sz w:val="20"/>
          <w:szCs w:val="20"/>
        </w:rPr>
        <w:tab/>
      </w:r>
      <w:r>
        <w:rPr>
          <w:rFonts w:ascii="Arial" w:hAnsi="Arial" w:cs="Arial"/>
          <w:sz w:val="20"/>
          <w:szCs w:val="20"/>
        </w:rPr>
        <w:tab/>
      </w:r>
      <w:r w:rsidRPr="009D1C6A">
        <w:rPr>
          <w:rFonts w:ascii="Arial" w:hAnsi="Arial" w:cs="Arial"/>
          <w:sz w:val="20"/>
          <w:szCs w:val="20"/>
        </w:rPr>
        <w:t>complete ongoing actions</w:t>
      </w:r>
      <w:r>
        <w:rPr>
          <w:rFonts w:ascii="Arial" w:hAnsi="Arial" w:cs="Arial"/>
          <w:sz w:val="20"/>
          <w:szCs w:val="20"/>
        </w:rPr>
        <w:br/>
      </w:r>
      <w:r w:rsidRPr="009D1C6A">
        <w:rPr>
          <w:rFonts w:ascii="Arial" w:hAnsi="Arial" w:cs="Arial"/>
          <w:sz w:val="20"/>
          <w:szCs w:val="20"/>
        </w:rPr>
        <w:t>Management &amp; Leadership</w:t>
      </w:r>
      <w:r w:rsidRPr="009D1C6A">
        <w:rPr>
          <w:rFonts w:ascii="Arial" w:hAnsi="Arial" w:cs="Arial"/>
          <w:sz w:val="20"/>
          <w:szCs w:val="20"/>
        </w:rPr>
        <w:tab/>
      </w:r>
      <w:r>
        <w:rPr>
          <w:rFonts w:ascii="Arial" w:hAnsi="Arial" w:cs="Arial"/>
          <w:sz w:val="20"/>
          <w:szCs w:val="20"/>
        </w:rPr>
        <w:tab/>
      </w:r>
      <w:r w:rsidRPr="009D1C6A">
        <w:rPr>
          <w:rFonts w:ascii="Arial" w:hAnsi="Arial" w:cs="Arial"/>
          <w:sz w:val="20"/>
          <w:szCs w:val="20"/>
        </w:rPr>
        <w:t>Tony Bradshaw’s KTN initiative</w:t>
      </w:r>
      <w:r>
        <w:rPr>
          <w:rFonts w:ascii="Arial" w:hAnsi="Arial" w:cs="Arial"/>
          <w:sz w:val="20"/>
          <w:szCs w:val="20"/>
        </w:rPr>
        <w:br/>
      </w:r>
      <w:r w:rsidRPr="009D1C6A">
        <w:rPr>
          <w:rFonts w:ascii="Arial" w:hAnsi="Arial" w:cs="Arial"/>
          <w:sz w:val="20"/>
          <w:szCs w:val="20"/>
        </w:rPr>
        <w:t>Modern Apprenticeship</w:t>
      </w:r>
      <w:r w:rsidRPr="009D1C6A">
        <w:rPr>
          <w:rFonts w:ascii="Arial" w:hAnsi="Arial" w:cs="Arial"/>
          <w:sz w:val="20"/>
          <w:szCs w:val="20"/>
        </w:rPr>
        <w:tab/>
      </w:r>
      <w:r w:rsidRPr="009D1C6A">
        <w:rPr>
          <w:rFonts w:ascii="Arial" w:hAnsi="Arial" w:cs="Arial"/>
          <w:sz w:val="20"/>
          <w:szCs w:val="20"/>
        </w:rPr>
        <w:tab/>
      </w:r>
      <w:r>
        <w:rPr>
          <w:rFonts w:ascii="Arial" w:hAnsi="Arial" w:cs="Arial"/>
          <w:sz w:val="20"/>
          <w:szCs w:val="20"/>
        </w:rPr>
        <w:tab/>
      </w:r>
      <w:r w:rsidRPr="009D1C6A">
        <w:rPr>
          <w:rFonts w:ascii="Arial" w:hAnsi="Arial" w:cs="Arial"/>
          <w:sz w:val="20"/>
          <w:szCs w:val="20"/>
        </w:rPr>
        <w:t>expand delivery of the apprenticeship</w:t>
      </w:r>
    </w:p>
    <w:p w:rsidR="00ED1D21" w:rsidRPr="009D1C6A" w:rsidRDefault="00ED1D21" w:rsidP="00234176">
      <w:pPr>
        <w:spacing w:line="240" w:lineRule="auto"/>
        <w:rPr>
          <w:rFonts w:ascii="Arial" w:hAnsi="Arial" w:cs="Arial"/>
          <w:sz w:val="20"/>
          <w:szCs w:val="20"/>
        </w:rPr>
      </w:pPr>
      <w:r>
        <w:rPr>
          <w:rFonts w:ascii="Arial" w:hAnsi="Arial" w:cs="Arial"/>
          <w:sz w:val="20"/>
          <w:szCs w:val="20"/>
        </w:rPr>
        <w:br/>
      </w:r>
      <w:r w:rsidRPr="009D1C6A">
        <w:rPr>
          <w:rFonts w:ascii="Arial" w:hAnsi="Arial" w:cs="Arial"/>
          <w:sz w:val="20"/>
          <w:szCs w:val="20"/>
        </w:rPr>
        <w:t>As well as the Advanced Apprenticeship there is an opportunity to develop a High Level Apprenticeship for Life Sciences and this would include the development of a Foundation Degree in Life Sciences.</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There was discussion around the importance of placements and the need to increase the opportunities.  It was commented that for SMEs a 1 year placement is better because of the significant initial training that is required.</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The point around poor communications was raised; the messages are just not getting out to the network. There was strong support for collaboration. It was noted that companies are difficult to engage and it is very difficult to get individuals to join workgroups.</w:t>
      </w:r>
    </w:p>
    <w:p w:rsidR="00ED1D21" w:rsidRDefault="00ED1D21" w:rsidP="00234176">
      <w:pPr>
        <w:spacing w:line="240" w:lineRule="auto"/>
        <w:rPr>
          <w:rFonts w:ascii="Arial" w:hAnsi="Arial" w:cs="Arial"/>
          <w:sz w:val="20"/>
          <w:szCs w:val="20"/>
        </w:rPr>
      </w:pPr>
      <w:r w:rsidRPr="009D1C6A">
        <w:rPr>
          <w:rFonts w:ascii="Arial" w:hAnsi="Arial" w:cs="Arial"/>
          <w:sz w:val="20"/>
          <w:szCs w:val="20"/>
        </w:rPr>
        <w:t>The sector needs clear career information including data on potential career paths.</w:t>
      </w:r>
    </w:p>
    <w:p w:rsidR="00ED1D21" w:rsidRDefault="00ED1D21" w:rsidP="00234176">
      <w:pPr>
        <w:spacing w:line="240" w:lineRule="auto"/>
        <w:rPr>
          <w:rFonts w:ascii="Arial" w:hAnsi="Arial" w:cs="Arial"/>
          <w:sz w:val="20"/>
          <w:szCs w:val="20"/>
        </w:rPr>
      </w:pPr>
      <w:r>
        <w:rPr>
          <w:rFonts w:ascii="Arial" w:hAnsi="Arial" w:cs="Arial"/>
          <w:sz w:val="20"/>
          <w:szCs w:val="20"/>
        </w:rPr>
        <w:br w:type="page"/>
      </w:r>
    </w:p>
    <w:p w:rsidR="00ED1D21" w:rsidRDefault="00ED1D21" w:rsidP="00234176">
      <w:pPr>
        <w:spacing w:line="240" w:lineRule="auto"/>
        <w:rPr>
          <w:rFonts w:ascii="Arial" w:hAnsi="Arial" w:cs="Arial"/>
          <w:b/>
          <w:sz w:val="20"/>
          <w:szCs w:val="20"/>
          <w:u w:val="single"/>
        </w:rPr>
      </w:pPr>
    </w:p>
    <w:p w:rsidR="00ED1D21" w:rsidRPr="00234176" w:rsidRDefault="00ED1D21" w:rsidP="00234176">
      <w:pPr>
        <w:spacing w:line="240" w:lineRule="auto"/>
        <w:rPr>
          <w:rFonts w:ascii="Arial" w:hAnsi="Arial" w:cs="Arial"/>
          <w:b/>
          <w:sz w:val="20"/>
          <w:szCs w:val="20"/>
          <w:u w:val="single"/>
        </w:rPr>
      </w:pPr>
      <w:r w:rsidRPr="00234176">
        <w:rPr>
          <w:rFonts w:ascii="Arial" w:hAnsi="Arial" w:cs="Arial"/>
          <w:b/>
          <w:sz w:val="20"/>
          <w:szCs w:val="20"/>
          <w:u w:val="single"/>
        </w:rPr>
        <w:t>Table 2</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The scope of the Advisory Council should be medical biotechnology (red bio).</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Pharma had already documented what it would like to see and saw the Council as a refreshing opportunity.</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Labour market research for the sector should be joined up.</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Need to establish better working relationships with HEIs to help academia understand industry requirements and how HEIs can help industry develop their skills.</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An improved, viable placement scheme should be a priority and will make a difference.</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HE wished to be part of the Council</w:t>
      </w:r>
    </w:p>
    <w:p w:rsidR="00ED1D21" w:rsidRDefault="00ED1D21" w:rsidP="00234176">
      <w:pPr>
        <w:spacing w:line="240" w:lineRule="auto"/>
        <w:rPr>
          <w:rFonts w:ascii="Arial" w:hAnsi="Arial" w:cs="Arial"/>
          <w:b/>
          <w:sz w:val="20"/>
          <w:szCs w:val="20"/>
          <w:u w:val="single"/>
        </w:rPr>
      </w:pPr>
    </w:p>
    <w:p w:rsidR="00ED1D21" w:rsidRPr="00234176" w:rsidRDefault="00ED1D21" w:rsidP="00234176">
      <w:pPr>
        <w:spacing w:line="240" w:lineRule="auto"/>
        <w:rPr>
          <w:rFonts w:ascii="Arial" w:hAnsi="Arial" w:cs="Arial"/>
          <w:b/>
          <w:sz w:val="20"/>
          <w:szCs w:val="20"/>
          <w:u w:val="single"/>
        </w:rPr>
      </w:pPr>
      <w:r w:rsidRPr="00234176">
        <w:rPr>
          <w:rFonts w:ascii="Arial" w:hAnsi="Arial" w:cs="Arial"/>
          <w:b/>
          <w:sz w:val="20"/>
          <w:szCs w:val="20"/>
          <w:u w:val="single"/>
        </w:rPr>
        <w:t>Table 3</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The scope of the Advisory Council should be medical biotechnology (red bio).</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Big pharma has very specific needs that should be addressed.</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Need to maintain the profile with Government and seek to leverage influence.</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Placements help to improve the employability of graduates and should be a priority (KTPs).</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There was a request for an HE voice in ‘One Voice’ and this was agreed.</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Question from industry – how can HE help SMEs?</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The Society of Biology is running a survey and is seeking more input; details are included with the minutes.</w:t>
      </w:r>
    </w:p>
    <w:p w:rsidR="00ED1D21" w:rsidRDefault="00ED1D21" w:rsidP="00234176">
      <w:pPr>
        <w:spacing w:line="240" w:lineRule="auto"/>
        <w:rPr>
          <w:rFonts w:ascii="Arial" w:hAnsi="Arial" w:cs="Arial"/>
          <w:b/>
          <w:sz w:val="20"/>
          <w:szCs w:val="20"/>
          <w:u w:val="single"/>
        </w:rPr>
      </w:pPr>
    </w:p>
    <w:p w:rsidR="00ED1D21" w:rsidRPr="00234176" w:rsidRDefault="00ED1D21" w:rsidP="00234176">
      <w:pPr>
        <w:spacing w:line="240" w:lineRule="auto"/>
        <w:rPr>
          <w:rFonts w:ascii="Arial" w:hAnsi="Arial" w:cs="Arial"/>
          <w:b/>
          <w:sz w:val="20"/>
          <w:szCs w:val="20"/>
          <w:u w:val="single"/>
        </w:rPr>
      </w:pPr>
      <w:r w:rsidRPr="00234176">
        <w:rPr>
          <w:rFonts w:ascii="Arial" w:hAnsi="Arial" w:cs="Arial"/>
          <w:b/>
          <w:sz w:val="20"/>
          <w:szCs w:val="20"/>
          <w:u w:val="single"/>
        </w:rPr>
        <w:t>Summary</w:t>
      </w:r>
    </w:p>
    <w:p w:rsidR="00ED1D21" w:rsidRPr="009D1C6A" w:rsidRDefault="00ED1D21" w:rsidP="00234176">
      <w:pPr>
        <w:spacing w:after="120" w:line="240" w:lineRule="auto"/>
        <w:rPr>
          <w:rFonts w:ascii="Arial" w:hAnsi="Arial" w:cs="Arial"/>
          <w:sz w:val="20"/>
          <w:szCs w:val="20"/>
        </w:rPr>
      </w:pPr>
      <w:r w:rsidRPr="009D1C6A">
        <w:rPr>
          <w:rFonts w:ascii="Arial" w:hAnsi="Arial" w:cs="Arial"/>
          <w:sz w:val="20"/>
          <w:szCs w:val="20"/>
        </w:rPr>
        <w:t>The meeting supported the formation of a High Level Steering Group chaired by Nigel Brooksby.</w:t>
      </w:r>
    </w:p>
    <w:p w:rsidR="00ED1D21" w:rsidRPr="009D1C6A" w:rsidRDefault="00ED1D21" w:rsidP="00234176">
      <w:pPr>
        <w:spacing w:after="120" w:line="240" w:lineRule="auto"/>
        <w:rPr>
          <w:rFonts w:ascii="Arial" w:hAnsi="Arial" w:cs="Arial"/>
          <w:sz w:val="20"/>
          <w:szCs w:val="20"/>
        </w:rPr>
      </w:pPr>
      <w:r w:rsidRPr="009D1C6A">
        <w:rPr>
          <w:rFonts w:ascii="Arial" w:hAnsi="Arial" w:cs="Arial"/>
          <w:sz w:val="20"/>
          <w:szCs w:val="20"/>
        </w:rPr>
        <w:t>The meeting recommended focussing initially on some quick wins:</w:t>
      </w:r>
    </w:p>
    <w:p w:rsidR="00ED1D21" w:rsidRPr="009D1C6A" w:rsidRDefault="00ED1D21" w:rsidP="00234176">
      <w:pPr>
        <w:spacing w:after="0" w:line="240" w:lineRule="auto"/>
        <w:ind w:left="567"/>
        <w:rPr>
          <w:rFonts w:ascii="Arial" w:hAnsi="Arial" w:cs="Arial"/>
          <w:sz w:val="20"/>
          <w:szCs w:val="20"/>
        </w:rPr>
      </w:pPr>
      <w:r w:rsidRPr="009D1C6A">
        <w:rPr>
          <w:rFonts w:ascii="Arial" w:hAnsi="Arial" w:cs="Arial"/>
          <w:sz w:val="20"/>
          <w:szCs w:val="20"/>
        </w:rPr>
        <w:t>In-vivo science</w:t>
      </w:r>
    </w:p>
    <w:p w:rsidR="00ED1D21" w:rsidRPr="009D1C6A" w:rsidRDefault="00ED1D21" w:rsidP="00234176">
      <w:pPr>
        <w:spacing w:after="0" w:line="240" w:lineRule="auto"/>
        <w:ind w:left="567"/>
        <w:rPr>
          <w:rFonts w:ascii="Arial" w:hAnsi="Arial" w:cs="Arial"/>
          <w:sz w:val="20"/>
          <w:szCs w:val="20"/>
        </w:rPr>
      </w:pPr>
      <w:r w:rsidRPr="009D1C6A">
        <w:rPr>
          <w:rFonts w:ascii="Arial" w:hAnsi="Arial" w:cs="Arial"/>
          <w:sz w:val="20"/>
          <w:szCs w:val="20"/>
        </w:rPr>
        <w:t>Management &amp; Leadership (the KTN Initiative)</w:t>
      </w:r>
    </w:p>
    <w:p w:rsidR="00ED1D21" w:rsidRPr="009D1C6A" w:rsidRDefault="00ED1D21" w:rsidP="00234176">
      <w:pPr>
        <w:spacing w:after="0" w:line="240" w:lineRule="auto"/>
        <w:ind w:left="567"/>
        <w:rPr>
          <w:rFonts w:ascii="Arial" w:hAnsi="Arial" w:cs="Arial"/>
          <w:sz w:val="20"/>
          <w:szCs w:val="20"/>
        </w:rPr>
      </w:pPr>
      <w:r w:rsidRPr="009D1C6A">
        <w:rPr>
          <w:rFonts w:ascii="Arial" w:hAnsi="Arial" w:cs="Arial"/>
          <w:sz w:val="20"/>
          <w:szCs w:val="20"/>
        </w:rPr>
        <w:t>Apprenticeships (Modern Apprenticeship; more long term High Level Apprenticeship and Foundation degree)</w:t>
      </w:r>
    </w:p>
    <w:p w:rsidR="00ED1D21" w:rsidRPr="009D1C6A" w:rsidRDefault="00ED1D21" w:rsidP="00234176">
      <w:pPr>
        <w:spacing w:after="0" w:line="240" w:lineRule="auto"/>
        <w:ind w:left="567"/>
        <w:rPr>
          <w:rFonts w:ascii="Arial" w:hAnsi="Arial" w:cs="Arial"/>
          <w:sz w:val="20"/>
          <w:szCs w:val="20"/>
        </w:rPr>
      </w:pPr>
      <w:r w:rsidRPr="009D1C6A">
        <w:rPr>
          <w:rFonts w:ascii="Arial" w:hAnsi="Arial" w:cs="Arial"/>
          <w:sz w:val="20"/>
          <w:szCs w:val="20"/>
        </w:rPr>
        <w:t>Accreditation of bioscience degrees</w:t>
      </w:r>
    </w:p>
    <w:p w:rsidR="00ED1D21" w:rsidRPr="009D1C6A" w:rsidRDefault="00ED1D21" w:rsidP="00234176">
      <w:pPr>
        <w:spacing w:after="120" w:line="240" w:lineRule="auto"/>
        <w:ind w:left="567"/>
        <w:rPr>
          <w:rFonts w:ascii="Arial" w:hAnsi="Arial" w:cs="Arial"/>
          <w:sz w:val="20"/>
          <w:szCs w:val="20"/>
        </w:rPr>
      </w:pPr>
    </w:p>
    <w:p w:rsidR="00ED1D21" w:rsidRPr="009D1C6A" w:rsidRDefault="00ED1D21" w:rsidP="00234176">
      <w:pPr>
        <w:spacing w:after="120" w:line="240" w:lineRule="auto"/>
        <w:rPr>
          <w:rFonts w:ascii="Arial" w:hAnsi="Arial" w:cs="Arial"/>
          <w:sz w:val="20"/>
          <w:szCs w:val="20"/>
        </w:rPr>
      </w:pPr>
      <w:r w:rsidRPr="009D1C6A">
        <w:rPr>
          <w:rFonts w:ascii="Arial" w:hAnsi="Arial" w:cs="Arial"/>
          <w:sz w:val="20"/>
          <w:szCs w:val="20"/>
        </w:rPr>
        <w:t>There was strong support for a viable industrial placement scheme</w:t>
      </w:r>
    </w:p>
    <w:p w:rsidR="00ED1D21" w:rsidRPr="009D1C6A" w:rsidRDefault="00ED1D21" w:rsidP="00234176">
      <w:pPr>
        <w:spacing w:after="120" w:line="240" w:lineRule="auto"/>
        <w:rPr>
          <w:rFonts w:ascii="Arial" w:hAnsi="Arial" w:cs="Arial"/>
          <w:sz w:val="20"/>
          <w:szCs w:val="20"/>
        </w:rPr>
      </w:pPr>
      <w:r w:rsidRPr="009D1C6A">
        <w:rPr>
          <w:rFonts w:ascii="Arial" w:hAnsi="Arial" w:cs="Arial"/>
          <w:sz w:val="20"/>
          <w:szCs w:val="20"/>
        </w:rPr>
        <w:t>There was support for the One Voice concept and its particular reference was to communications and joining up all interested parties</w:t>
      </w:r>
    </w:p>
    <w:p w:rsidR="00ED1D21" w:rsidRPr="009D1C6A" w:rsidRDefault="00ED1D21" w:rsidP="00234176">
      <w:pPr>
        <w:spacing w:after="120" w:line="240" w:lineRule="auto"/>
        <w:rPr>
          <w:rFonts w:ascii="Arial" w:hAnsi="Arial" w:cs="Arial"/>
          <w:sz w:val="20"/>
          <w:szCs w:val="20"/>
        </w:rPr>
      </w:pPr>
      <w:r w:rsidRPr="009D1C6A">
        <w:rPr>
          <w:rFonts w:ascii="Arial" w:hAnsi="Arial" w:cs="Arial"/>
          <w:sz w:val="20"/>
          <w:szCs w:val="20"/>
        </w:rPr>
        <w:t>Academia – Industry relationships was an area for improvement</w:t>
      </w:r>
    </w:p>
    <w:p w:rsidR="00ED1D21" w:rsidRPr="009D1C6A" w:rsidRDefault="00ED1D21" w:rsidP="00234176">
      <w:pPr>
        <w:spacing w:after="120" w:line="240" w:lineRule="auto"/>
        <w:rPr>
          <w:rFonts w:ascii="Arial" w:hAnsi="Arial" w:cs="Arial"/>
          <w:sz w:val="20"/>
          <w:szCs w:val="20"/>
        </w:rPr>
      </w:pPr>
      <w:r w:rsidRPr="009D1C6A">
        <w:rPr>
          <w:rFonts w:ascii="Arial" w:hAnsi="Arial" w:cs="Arial"/>
          <w:sz w:val="20"/>
          <w:szCs w:val="20"/>
        </w:rPr>
        <w:t>There was not time to review the whole of the Strategy paper and therefore it is proposed to seek further feedback on the document from the Council members and to consult more widely across life sciences</w:t>
      </w:r>
    </w:p>
    <w:p w:rsidR="00ED1D21" w:rsidRDefault="00ED1D21" w:rsidP="00234176">
      <w:pPr>
        <w:spacing w:line="240" w:lineRule="auto"/>
        <w:rPr>
          <w:rFonts w:ascii="Arial" w:hAnsi="Arial" w:cs="Arial"/>
          <w:b/>
          <w:sz w:val="20"/>
          <w:szCs w:val="20"/>
          <w:u w:val="single"/>
        </w:rPr>
      </w:pPr>
      <w:r>
        <w:rPr>
          <w:rFonts w:ascii="Arial" w:hAnsi="Arial" w:cs="Arial"/>
          <w:b/>
          <w:sz w:val="20"/>
          <w:szCs w:val="20"/>
          <w:u w:val="single"/>
        </w:rPr>
        <w:br w:type="page"/>
      </w:r>
    </w:p>
    <w:p w:rsidR="00ED1D21" w:rsidRDefault="00ED1D21" w:rsidP="00234176">
      <w:pPr>
        <w:spacing w:line="240" w:lineRule="auto"/>
        <w:rPr>
          <w:rFonts w:ascii="Arial" w:hAnsi="Arial" w:cs="Arial"/>
          <w:b/>
          <w:sz w:val="20"/>
          <w:szCs w:val="20"/>
          <w:u w:val="single"/>
        </w:rPr>
      </w:pPr>
    </w:p>
    <w:p w:rsidR="00ED1D21" w:rsidRPr="00234176" w:rsidRDefault="00ED1D21" w:rsidP="00234176">
      <w:pPr>
        <w:spacing w:line="240" w:lineRule="auto"/>
        <w:rPr>
          <w:rFonts w:ascii="Arial" w:hAnsi="Arial" w:cs="Arial"/>
          <w:b/>
          <w:sz w:val="20"/>
          <w:szCs w:val="20"/>
          <w:u w:val="single"/>
        </w:rPr>
      </w:pPr>
      <w:r w:rsidRPr="00234176">
        <w:rPr>
          <w:rFonts w:ascii="Arial" w:hAnsi="Arial" w:cs="Arial"/>
          <w:b/>
          <w:sz w:val="20"/>
          <w:szCs w:val="20"/>
          <w:u w:val="single"/>
        </w:rPr>
        <w:t>Next Steps</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Agree name, membership, remit and meeting date for the High Level Steering Group</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Consult the Strategy paper widely across all life sciences industry sectors</w:t>
      </w:r>
    </w:p>
    <w:p w:rsidR="00ED1D21" w:rsidRPr="009D1C6A" w:rsidRDefault="00ED1D21" w:rsidP="00234176">
      <w:pPr>
        <w:spacing w:line="240" w:lineRule="auto"/>
        <w:rPr>
          <w:rFonts w:ascii="Arial" w:hAnsi="Arial" w:cs="Arial"/>
          <w:sz w:val="20"/>
          <w:szCs w:val="20"/>
        </w:rPr>
      </w:pPr>
      <w:r w:rsidRPr="009D1C6A">
        <w:rPr>
          <w:rFonts w:ascii="Arial" w:hAnsi="Arial" w:cs="Arial"/>
          <w:sz w:val="20"/>
          <w:szCs w:val="20"/>
        </w:rPr>
        <w:t>Collate the output from the Council with the wider consultation and produce an action plan by end Q1</w:t>
      </w:r>
    </w:p>
    <w:p w:rsidR="00ED1D21" w:rsidRPr="009D1C6A" w:rsidRDefault="00ED1D21" w:rsidP="00234176">
      <w:pPr>
        <w:spacing w:after="0" w:line="240" w:lineRule="auto"/>
        <w:rPr>
          <w:rFonts w:ascii="Arial" w:hAnsi="Arial" w:cs="Arial"/>
          <w:sz w:val="20"/>
          <w:szCs w:val="20"/>
        </w:rPr>
      </w:pPr>
      <w:r w:rsidRPr="009D1C6A">
        <w:rPr>
          <w:rFonts w:ascii="Arial" w:hAnsi="Arial" w:cs="Arial"/>
          <w:sz w:val="20"/>
          <w:szCs w:val="20"/>
        </w:rPr>
        <w:t>Develop an action plan for the quick wins identified by the Council:</w:t>
      </w:r>
    </w:p>
    <w:p w:rsidR="00ED1D21" w:rsidRPr="009D1C6A" w:rsidRDefault="00ED1D21" w:rsidP="00234176">
      <w:pPr>
        <w:spacing w:after="0" w:line="240" w:lineRule="auto"/>
        <w:rPr>
          <w:rFonts w:ascii="Arial" w:hAnsi="Arial" w:cs="Arial"/>
          <w:sz w:val="20"/>
          <w:szCs w:val="20"/>
        </w:rPr>
      </w:pPr>
      <w:r w:rsidRPr="009D1C6A">
        <w:rPr>
          <w:rFonts w:ascii="Arial" w:hAnsi="Arial" w:cs="Arial"/>
          <w:sz w:val="20"/>
          <w:szCs w:val="20"/>
        </w:rPr>
        <w:tab/>
      </w:r>
      <w:r w:rsidRPr="009D1C6A">
        <w:rPr>
          <w:rFonts w:ascii="Arial" w:hAnsi="Arial" w:cs="Arial"/>
          <w:sz w:val="20"/>
          <w:szCs w:val="20"/>
        </w:rPr>
        <w:tab/>
      </w:r>
      <w:r w:rsidRPr="009D1C6A">
        <w:rPr>
          <w:rFonts w:ascii="Arial" w:hAnsi="Arial" w:cs="Arial"/>
          <w:sz w:val="20"/>
          <w:szCs w:val="20"/>
        </w:rPr>
        <w:tab/>
      </w:r>
      <w:r w:rsidRPr="009D1C6A">
        <w:rPr>
          <w:rFonts w:ascii="Arial" w:hAnsi="Arial" w:cs="Arial"/>
          <w:sz w:val="20"/>
          <w:szCs w:val="20"/>
        </w:rPr>
        <w:tab/>
        <w:t>In-vivo science</w:t>
      </w:r>
    </w:p>
    <w:p w:rsidR="00ED1D21" w:rsidRPr="009D1C6A" w:rsidRDefault="00ED1D21" w:rsidP="00234176">
      <w:pPr>
        <w:spacing w:after="0" w:line="240" w:lineRule="auto"/>
        <w:rPr>
          <w:rFonts w:ascii="Arial" w:hAnsi="Arial" w:cs="Arial"/>
          <w:sz w:val="20"/>
          <w:szCs w:val="20"/>
        </w:rPr>
      </w:pPr>
      <w:r w:rsidRPr="009D1C6A">
        <w:rPr>
          <w:rFonts w:ascii="Arial" w:hAnsi="Arial" w:cs="Arial"/>
          <w:sz w:val="20"/>
          <w:szCs w:val="20"/>
        </w:rPr>
        <w:tab/>
      </w:r>
      <w:r w:rsidRPr="009D1C6A">
        <w:rPr>
          <w:rFonts w:ascii="Arial" w:hAnsi="Arial" w:cs="Arial"/>
          <w:sz w:val="20"/>
          <w:szCs w:val="20"/>
        </w:rPr>
        <w:tab/>
      </w:r>
      <w:r w:rsidRPr="009D1C6A">
        <w:rPr>
          <w:rFonts w:ascii="Arial" w:hAnsi="Arial" w:cs="Arial"/>
          <w:sz w:val="20"/>
          <w:szCs w:val="20"/>
        </w:rPr>
        <w:tab/>
      </w:r>
      <w:r w:rsidRPr="009D1C6A">
        <w:rPr>
          <w:rFonts w:ascii="Arial" w:hAnsi="Arial" w:cs="Arial"/>
          <w:sz w:val="20"/>
          <w:szCs w:val="20"/>
        </w:rPr>
        <w:tab/>
        <w:t>Management &amp; Leadership</w:t>
      </w:r>
    </w:p>
    <w:p w:rsidR="00ED1D21" w:rsidRPr="009D1C6A" w:rsidRDefault="00ED1D21" w:rsidP="00234176">
      <w:pPr>
        <w:spacing w:after="0" w:line="240" w:lineRule="auto"/>
        <w:rPr>
          <w:rFonts w:ascii="Arial" w:hAnsi="Arial" w:cs="Arial"/>
          <w:sz w:val="20"/>
          <w:szCs w:val="20"/>
        </w:rPr>
      </w:pPr>
      <w:r w:rsidRPr="009D1C6A">
        <w:rPr>
          <w:rFonts w:ascii="Arial" w:hAnsi="Arial" w:cs="Arial"/>
          <w:sz w:val="20"/>
          <w:szCs w:val="20"/>
        </w:rPr>
        <w:tab/>
      </w:r>
      <w:r w:rsidRPr="009D1C6A">
        <w:rPr>
          <w:rFonts w:ascii="Arial" w:hAnsi="Arial" w:cs="Arial"/>
          <w:sz w:val="20"/>
          <w:szCs w:val="20"/>
        </w:rPr>
        <w:tab/>
      </w:r>
      <w:r w:rsidRPr="009D1C6A">
        <w:rPr>
          <w:rFonts w:ascii="Arial" w:hAnsi="Arial" w:cs="Arial"/>
          <w:sz w:val="20"/>
          <w:szCs w:val="20"/>
        </w:rPr>
        <w:tab/>
      </w:r>
      <w:r w:rsidRPr="009D1C6A">
        <w:rPr>
          <w:rFonts w:ascii="Arial" w:hAnsi="Arial" w:cs="Arial"/>
          <w:sz w:val="20"/>
          <w:szCs w:val="20"/>
        </w:rPr>
        <w:tab/>
        <w:t>Apprenticeships</w:t>
      </w:r>
      <w:r w:rsidRPr="009D1C6A">
        <w:rPr>
          <w:rFonts w:ascii="Arial" w:hAnsi="Arial" w:cs="Arial"/>
          <w:sz w:val="20"/>
          <w:szCs w:val="20"/>
        </w:rPr>
        <w:tab/>
      </w:r>
    </w:p>
    <w:p w:rsidR="00ED1D21" w:rsidRPr="009D1C6A" w:rsidRDefault="00ED1D21" w:rsidP="00234176">
      <w:pPr>
        <w:spacing w:after="0" w:line="240" w:lineRule="auto"/>
        <w:rPr>
          <w:rFonts w:ascii="Arial" w:hAnsi="Arial" w:cs="Arial"/>
          <w:sz w:val="20"/>
          <w:szCs w:val="20"/>
        </w:rPr>
      </w:pPr>
      <w:r w:rsidRPr="009D1C6A">
        <w:rPr>
          <w:rFonts w:ascii="Arial" w:hAnsi="Arial" w:cs="Arial"/>
          <w:sz w:val="20"/>
          <w:szCs w:val="20"/>
        </w:rPr>
        <w:tab/>
      </w:r>
      <w:r w:rsidRPr="009D1C6A">
        <w:rPr>
          <w:rFonts w:ascii="Arial" w:hAnsi="Arial" w:cs="Arial"/>
          <w:sz w:val="20"/>
          <w:szCs w:val="20"/>
        </w:rPr>
        <w:tab/>
      </w:r>
      <w:r w:rsidRPr="009D1C6A">
        <w:rPr>
          <w:rFonts w:ascii="Arial" w:hAnsi="Arial" w:cs="Arial"/>
          <w:sz w:val="20"/>
          <w:szCs w:val="20"/>
        </w:rPr>
        <w:tab/>
      </w:r>
      <w:r w:rsidRPr="009D1C6A">
        <w:rPr>
          <w:rFonts w:ascii="Arial" w:hAnsi="Arial" w:cs="Arial"/>
          <w:sz w:val="20"/>
          <w:szCs w:val="20"/>
        </w:rPr>
        <w:tab/>
        <w:t>Accreditation of Biochemistry degrees</w:t>
      </w:r>
    </w:p>
    <w:p w:rsidR="00ED1D21" w:rsidRPr="009D1C6A" w:rsidRDefault="00ED1D21" w:rsidP="00234176">
      <w:pPr>
        <w:spacing w:after="0" w:line="240" w:lineRule="auto"/>
        <w:rPr>
          <w:rFonts w:ascii="Arial" w:hAnsi="Arial" w:cs="Arial"/>
          <w:sz w:val="20"/>
          <w:szCs w:val="20"/>
        </w:rPr>
      </w:pPr>
    </w:p>
    <w:p w:rsidR="00ED1D21" w:rsidRPr="009D1C6A" w:rsidRDefault="00ED1D21" w:rsidP="00234176">
      <w:pPr>
        <w:spacing w:after="0" w:line="240" w:lineRule="auto"/>
        <w:rPr>
          <w:rFonts w:ascii="Arial" w:hAnsi="Arial" w:cs="Arial"/>
          <w:sz w:val="20"/>
          <w:szCs w:val="20"/>
        </w:rPr>
      </w:pPr>
      <w:r w:rsidRPr="009D1C6A">
        <w:rPr>
          <w:rFonts w:ascii="Arial" w:hAnsi="Arial" w:cs="Arial"/>
          <w:sz w:val="20"/>
          <w:szCs w:val="20"/>
        </w:rPr>
        <w:t>Join-up labour market research to develop a future skills scenario for the pharmaceutical and bio-medical sectors</w:t>
      </w:r>
    </w:p>
    <w:p w:rsidR="00ED1D21" w:rsidRPr="009D1C6A" w:rsidRDefault="00ED1D21" w:rsidP="00234176">
      <w:pPr>
        <w:spacing w:after="0" w:line="240" w:lineRule="auto"/>
        <w:rPr>
          <w:rFonts w:ascii="Arial" w:hAnsi="Arial" w:cs="Arial"/>
          <w:sz w:val="20"/>
          <w:szCs w:val="20"/>
        </w:rPr>
      </w:pPr>
    </w:p>
    <w:p w:rsidR="00ED1D21" w:rsidRPr="009D1C6A" w:rsidRDefault="00ED1D21" w:rsidP="00234176">
      <w:pPr>
        <w:spacing w:after="0" w:line="240" w:lineRule="auto"/>
        <w:rPr>
          <w:rFonts w:ascii="Arial" w:hAnsi="Arial" w:cs="Arial"/>
          <w:sz w:val="20"/>
          <w:szCs w:val="20"/>
        </w:rPr>
      </w:pPr>
      <w:r w:rsidRPr="009D1C6A">
        <w:rPr>
          <w:rFonts w:ascii="Arial" w:hAnsi="Arial" w:cs="Arial"/>
          <w:sz w:val="20"/>
          <w:szCs w:val="20"/>
        </w:rPr>
        <w:t>Cogent will develop a strategy to co-ordinate the broad bioscience agenda – white, red, green and blue biotechnology</w:t>
      </w:r>
    </w:p>
    <w:p w:rsidR="00ED1D21" w:rsidRDefault="00ED1D21" w:rsidP="00234176">
      <w:pPr>
        <w:spacing w:after="0" w:line="240" w:lineRule="auto"/>
        <w:rPr>
          <w:rFonts w:ascii="Arial" w:hAnsi="Arial" w:cs="Arial"/>
          <w:sz w:val="20"/>
          <w:szCs w:val="20"/>
        </w:rPr>
      </w:pPr>
    </w:p>
    <w:p w:rsidR="00ED1D21" w:rsidRDefault="00ED1D21" w:rsidP="00234176">
      <w:pPr>
        <w:spacing w:after="0" w:line="240" w:lineRule="auto"/>
        <w:rPr>
          <w:rFonts w:ascii="Arial" w:hAnsi="Arial" w:cs="Arial"/>
          <w:sz w:val="20"/>
          <w:szCs w:val="20"/>
        </w:rPr>
      </w:pPr>
    </w:p>
    <w:p w:rsidR="00ED1D21" w:rsidRDefault="00ED1D21" w:rsidP="00234176">
      <w:pPr>
        <w:spacing w:after="0" w:line="240" w:lineRule="auto"/>
        <w:rPr>
          <w:rFonts w:ascii="Arial" w:hAnsi="Arial" w:cs="Arial"/>
          <w:sz w:val="20"/>
          <w:szCs w:val="20"/>
        </w:rPr>
      </w:pPr>
    </w:p>
    <w:p w:rsidR="00ED1D21" w:rsidRDefault="00ED1D21" w:rsidP="00234176">
      <w:pPr>
        <w:spacing w:after="0" w:line="240" w:lineRule="auto"/>
        <w:rPr>
          <w:rFonts w:ascii="Arial" w:hAnsi="Arial" w:cs="Arial"/>
          <w:sz w:val="20"/>
          <w:szCs w:val="20"/>
        </w:rPr>
      </w:pPr>
    </w:p>
    <w:p w:rsidR="00ED1D21" w:rsidRPr="009D1C6A" w:rsidRDefault="00ED1D21" w:rsidP="00234176">
      <w:pPr>
        <w:spacing w:after="0" w:line="240" w:lineRule="auto"/>
        <w:rPr>
          <w:rFonts w:ascii="Arial" w:hAnsi="Arial" w:cs="Arial"/>
          <w:sz w:val="20"/>
          <w:szCs w:val="20"/>
        </w:rPr>
      </w:pPr>
    </w:p>
    <w:p w:rsidR="00ED1D21" w:rsidRPr="00234176" w:rsidRDefault="00ED1D21" w:rsidP="00234176">
      <w:pPr>
        <w:tabs>
          <w:tab w:val="right" w:pos="9000"/>
        </w:tabs>
        <w:spacing w:after="0" w:line="240" w:lineRule="auto"/>
        <w:rPr>
          <w:rFonts w:ascii="Arial" w:hAnsi="Arial" w:cs="Arial"/>
          <w:i/>
          <w:sz w:val="20"/>
          <w:szCs w:val="20"/>
        </w:rPr>
      </w:pPr>
      <w:r>
        <w:rPr>
          <w:rFonts w:ascii="Arial" w:hAnsi="Arial" w:cs="Arial"/>
          <w:i/>
          <w:sz w:val="20"/>
          <w:szCs w:val="20"/>
        </w:rPr>
        <w:tab/>
      </w:r>
      <w:r w:rsidRPr="00234176">
        <w:rPr>
          <w:rFonts w:ascii="Arial" w:hAnsi="Arial" w:cs="Arial"/>
          <w:i/>
          <w:sz w:val="20"/>
          <w:szCs w:val="20"/>
        </w:rPr>
        <w:t>John Holton</w:t>
      </w:r>
      <w:r>
        <w:rPr>
          <w:rFonts w:ascii="Arial" w:hAnsi="Arial" w:cs="Arial"/>
          <w:i/>
          <w:sz w:val="20"/>
          <w:szCs w:val="20"/>
        </w:rPr>
        <w:t xml:space="preserve"> </w:t>
      </w:r>
      <w:r w:rsidRPr="00234176">
        <w:rPr>
          <w:rFonts w:ascii="Arial" w:hAnsi="Arial" w:cs="Arial"/>
          <w:i/>
          <w:sz w:val="20"/>
          <w:szCs w:val="20"/>
        </w:rPr>
        <w:t xml:space="preserve"> January 2011</w:t>
      </w:r>
    </w:p>
    <w:sectPr w:rsidR="00ED1D21" w:rsidRPr="00234176" w:rsidSect="002E5C7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D21" w:rsidRDefault="00ED1D21">
      <w:r>
        <w:separator/>
      </w:r>
    </w:p>
  </w:endnote>
  <w:endnote w:type="continuationSeparator" w:id="1">
    <w:p w:rsidR="00ED1D21" w:rsidRDefault="00ED1D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D21" w:rsidRDefault="00ED1D21">
    <w:pPr>
      <w:pStyle w:val="Footer"/>
    </w:pPr>
  </w:p>
  <w:p w:rsidR="00ED1D21" w:rsidRDefault="00ED1D21">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47pt;height:6.75pt">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D21" w:rsidRDefault="00ED1D21">
      <w:r>
        <w:separator/>
      </w:r>
    </w:p>
  </w:footnote>
  <w:footnote w:type="continuationSeparator" w:id="1">
    <w:p w:rsidR="00ED1D21" w:rsidRDefault="00ED1D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1D21" w:rsidRDefault="00ED1D21">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2pt;margin-top:.6pt;width:108pt;height:33.55pt;z-index:251660288">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5437DC"/>
    <w:multiLevelType w:val="hybridMultilevel"/>
    <w:tmpl w:val="3E92E4BE"/>
    <w:lvl w:ilvl="0" w:tplc="F768F9F2">
      <w:start w:val="1"/>
      <w:numFmt w:val="bullet"/>
      <w:lvlText w:val="•"/>
      <w:lvlJc w:val="left"/>
      <w:pPr>
        <w:tabs>
          <w:tab w:val="num" w:pos="720"/>
        </w:tabs>
        <w:ind w:left="720" w:hanging="360"/>
      </w:pPr>
      <w:rPr>
        <w:rFonts w:ascii="Times New Roman" w:hAnsi="Times New Roman" w:hint="default"/>
      </w:rPr>
    </w:lvl>
    <w:lvl w:ilvl="1" w:tplc="49EEBAA2" w:tentative="1">
      <w:start w:val="1"/>
      <w:numFmt w:val="bullet"/>
      <w:lvlText w:val="•"/>
      <w:lvlJc w:val="left"/>
      <w:pPr>
        <w:tabs>
          <w:tab w:val="num" w:pos="1440"/>
        </w:tabs>
        <w:ind w:left="1440" w:hanging="360"/>
      </w:pPr>
      <w:rPr>
        <w:rFonts w:ascii="Times New Roman" w:hAnsi="Times New Roman" w:hint="default"/>
      </w:rPr>
    </w:lvl>
    <w:lvl w:ilvl="2" w:tplc="4BB4B23E" w:tentative="1">
      <w:start w:val="1"/>
      <w:numFmt w:val="bullet"/>
      <w:lvlText w:val="•"/>
      <w:lvlJc w:val="left"/>
      <w:pPr>
        <w:tabs>
          <w:tab w:val="num" w:pos="2160"/>
        </w:tabs>
        <w:ind w:left="2160" w:hanging="360"/>
      </w:pPr>
      <w:rPr>
        <w:rFonts w:ascii="Times New Roman" w:hAnsi="Times New Roman" w:hint="default"/>
      </w:rPr>
    </w:lvl>
    <w:lvl w:ilvl="3" w:tplc="940AD2BA" w:tentative="1">
      <w:start w:val="1"/>
      <w:numFmt w:val="bullet"/>
      <w:lvlText w:val="•"/>
      <w:lvlJc w:val="left"/>
      <w:pPr>
        <w:tabs>
          <w:tab w:val="num" w:pos="2880"/>
        </w:tabs>
        <w:ind w:left="2880" w:hanging="360"/>
      </w:pPr>
      <w:rPr>
        <w:rFonts w:ascii="Times New Roman" w:hAnsi="Times New Roman" w:hint="default"/>
      </w:rPr>
    </w:lvl>
    <w:lvl w:ilvl="4" w:tplc="B6708438" w:tentative="1">
      <w:start w:val="1"/>
      <w:numFmt w:val="bullet"/>
      <w:lvlText w:val="•"/>
      <w:lvlJc w:val="left"/>
      <w:pPr>
        <w:tabs>
          <w:tab w:val="num" w:pos="3600"/>
        </w:tabs>
        <w:ind w:left="3600" w:hanging="360"/>
      </w:pPr>
      <w:rPr>
        <w:rFonts w:ascii="Times New Roman" w:hAnsi="Times New Roman" w:hint="default"/>
      </w:rPr>
    </w:lvl>
    <w:lvl w:ilvl="5" w:tplc="0210940C" w:tentative="1">
      <w:start w:val="1"/>
      <w:numFmt w:val="bullet"/>
      <w:lvlText w:val="•"/>
      <w:lvlJc w:val="left"/>
      <w:pPr>
        <w:tabs>
          <w:tab w:val="num" w:pos="4320"/>
        </w:tabs>
        <w:ind w:left="4320" w:hanging="360"/>
      </w:pPr>
      <w:rPr>
        <w:rFonts w:ascii="Times New Roman" w:hAnsi="Times New Roman" w:hint="default"/>
      </w:rPr>
    </w:lvl>
    <w:lvl w:ilvl="6" w:tplc="19BA6FA2" w:tentative="1">
      <w:start w:val="1"/>
      <w:numFmt w:val="bullet"/>
      <w:lvlText w:val="•"/>
      <w:lvlJc w:val="left"/>
      <w:pPr>
        <w:tabs>
          <w:tab w:val="num" w:pos="5040"/>
        </w:tabs>
        <w:ind w:left="5040" w:hanging="360"/>
      </w:pPr>
      <w:rPr>
        <w:rFonts w:ascii="Times New Roman" w:hAnsi="Times New Roman" w:hint="default"/>
      </w:rPr>
    </w:lvl>
    <w:lvl w:ilvl="7" w:tplc="2248A8E6" w:tentative="1">
      <w:start w:val="1"/>
      <w:numFmt w:val="bullet"/>
      <w:lvlText w:val="•"/>
      <w:lvlJc w:val="left"/>
      <w:pPr>
        <w:tabs>
          <w:tab w:val="num" w:pos="5760"/>
        </w:tabs>
        <w:ind w:left="5760" w:hanging="360"/>
      </w:pPr>
      <w:rPr>
        <w:rFonts w:ascii="Times New Roman" w:hAnsi="Times New Roman" w:hint="default"/>
      </w:rPr>
    </w:lvl>
    <w:lvl w:ilvl="8" w:tplc="069A8EEA" w:tentative="1">
      <w:start w:val="1"/>
      <w:numFmt w:val="bullet"/>
      <w:lvlText w:val="•"/>
      <w:lvlJc w:val="left"/>
      <w:pPr>
        <w:tabs>
          <w:tab w:val="num" w:pos="6480"/>
        </w:tabs>
        <w:ind w:left="6480" w:hanging="360"/>
      </w:pPr>
      <w:rPr>
        <w:rFonts w:ascii="Times New Roman" w:hAnsi="Times New Roman" w:hint="default"/>
      </w:rPr>
    </w:lvl>
  </w:abstractNum>
  <w:abstractNum w:abstractNumId="1">
    <w:nsid w:val="3044516A"/>
    <w:multiLevelType w:val="hybridMultilevel"/>
    <w:tmpl w:val="269A5268"/>
    <w:lvl w:ilvl="0" w:tplc="4886C482">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35234C0D"/>
    <w:multiLevelType w:val="hybridMultilevel"/>
    <w:tmpl w:val="ABEE5ED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626474ED"/>
    <w:multiLevelType w:val="hybridMultilevel"/>
    <w:tmpl w:val="0E8C8AFE"/>
    <w:lvl w:ilvl="0" w:tplc="9656C644">
      <w:start w:val="1"/>
      <w:numFmt w:val="bullet"/>
      <w:lvlText w:val="•"/>
      <w:lvlJc w:val="left"/>
      <w:pPr>
        <w:tabs>
          <w:tab w:val="num" w:pos="720"/>
        </w:tabs>
        <w:ind w:left="720" w:hanging="360"/>
      </w:pPr>
      <w:rPr>
        <w:rFonts w:ascii="Times New Roman" w:hAnsi="Times New Roman" w:hint="default"/>
      </w:rPr>
    </w:lvl>
    <w:lvl w:ilvl="1" w:tplc="AD2AAAB2" w:tentative="1">
      <w:start w:val="1"/>
      <w:numFmt w:val="bullet"/>
      <w:lvlText w:val="•"/>
      <w:lvlJc w:val="left"/>
      <w:pPr>
        <w:tabs>
          <w:tab w:val="num" w:pos="1440"/>
        </w:tabs>
        <w:ind w:left="1440" w:hanging="360"/>
      </w:pPr>
      <w:rPr>
        <w:rFonts w:ascii="Times New Roman" w:hAnsi="Times New Roman" w:hint="default"/>
      </w:rPr>
    </w:lvl>
    <w:lvl w:ilvl="2" w:tplc="FECA4232" w:tentative="1">
      <w:start w:val="1"/>
      <w:numFmt w:val="bullet"/>
      <w:lvlText w:val="•"/>
      <w:lvlJc w:val="left"/>
      <w:pPr>
        <w:tabs>
          <w:tab w:val="num" w:pos="2160"/>
        </w:tabs>
        <w:ind w:left="2160" w:hanging="360"/>
      </w:pPr>
      <w:rPr>
        <w:rFonts w:ascii="Times New Roman" w:hAnsi="Times New Roman" w:hint="default"/>
      </w:rPr>
    </w:lvl>
    <w:lvl w:ilvl="3" w:tplc="0A32A4B0" w:tentative="1">
      <w:start w:val="1"/>
      <w:numFmt w:val="bullet"/>
      <w:lvlText w:val="•"/>
      <w:lvlJc w:val="left"/>
      <w:pPr>
        <w:tabs>
          <w:tab w:val="num" w:pos="2880"/>
        </w:tabs>
        <w:ind w:left="2880" w:hanging="360"/>
      </w:pPr>
      <w:rPr>
        <w:rFonts w:ascii="Times New Roman" w:hAnsi="Times New Roman" w:hint="default"/>
      </w:rPr>
    </w:lvl>
    <w:lvl w:ilvl="4" w:tplc="68504B68" w:tentative="1">
      <w:start w:val="1"/>
      <w:numFmt w:val="bullet"/>
      <w:lvlText w:val="•"/>
      <w:lvlJc w:val="left"/>
      <w:pPr>
        <w:tabs>
          <w:tab w:val="num" w:pos="3600"/>
        </w:tabs>
        <w:ind w:left="3600" w:hanging="360"/>
      </w:pPr>
      <w:rPr>
        <w:rFonts w:ascii="Times New Roman" w:hAnsi="Times New Roman" w:hint="default"/>
      </w:rPr>
    </w:lvl>
    <w:lvl w:ilvl="5" w:tplc="2980648A" w:tentative="1">
      <w:start w:val="1"/>
      <w:numFmt w:val="bullet"/>
      <w:lvlText w:val="•"/>
      <w:lvlJc w:val="left"/>
      <w:pPr>
        <w:tabs>
          <w:tab w:val="num" w:pos="4320"/>
        </w:tabs>
        <w:ind w:left="4320" w:hanging="360"/>
      </w:pPr>
      <w:rPr>
        <w:rFonts w:ascii="Times New Roman" w:hAnsi="Times New Roman" w:hint="default"/>
      </w:rPr>
    </w:lvl>
    <w:lvl w:ilvl="6" w:tplc="8B2CB7BC" w:tentative="1">
      <w:start w:val="1"/>
      <w:numFmt w:val="bullet"/>
      <w:lvlText w:val="•"/>
      <w:lvlJc w:val="left"/>
      <w:pPr>
        <w:tabs>
          <w:tab w:val="num" w:pos="5040"/>
        </w:tabs>
        <w:ind w:left="5040" w:hanging="360"/>
      </w:pPr>
      <w:rPr>
        <w:rFonts w:ascii="Times New Roman" w:hAnsi="Times New Roman" w:hint="default"/>
      </w:rPr>
    </w:lvl>
    <w:lvl w:ilvl="7" w:tplc="2DC09774" w:tentative="1">
      <w:start w:val="1"/>
      <w:numFmt w:val="bullet"/>
      <w:lvlText w:val="•"/>
      <w:lvlJc w:val="left"/>
      <w:pPr>
        <w:tabs>
          <w:tab w:val="num" w:pos="5760"/>
        </w:tabs>
        <w:ind w:left="5760" w:hanging="360"/>
      </w:pPr>
      <w:rPr>
        <w:rFonts w:ascii="Times New Roman" w:hAnsi="Times New Roman" w:hint="default"/>
      </w:rPr>
    </w:lvl>
    <w:lvl w:ilvl="8" w:tplc="C02A9960" w:tentative="1">
      <w:start w:val="1"/>
      <w:numFmt w:val="bullet"/>
      <w:lvlText w:val="•"/>
      <w:lvlJc w:val="left"/>
      <w:pPr>
        <w:tabs>
          <w:tab w:val="num" w:pos="6480"/>
        </w:tabs>
        <w:ind w:left="6480" w:hanging="360"/>
      </w:pPr>
      <w:rPr>
        <w:rFonts w:ascii="Times New Roman" w:hAnsi="Times New Roman" w:hint="default"/>
      </w:rPr>
    </w:lvl>
  </w:abstractNum>
  <w:abstractNum w:abstractNumId="4">
    <w:nsid w:val="734A411C"/>
    <w:multiLevelType w:val="hybridMultilevel"/>
    <w:tmpl w:val="462A20B8"/>
    <w:lvl w:ilvl="0" w:tplc="759200E4">
      <w:start w:val="1"/>
      <w:numFmt w:val="bullet"/>
      <w:lvlText w:val="•"/>
      <w:lvlJc w:val="left"/>
      <w:pPr>
        <w:tabs>
          <w:tab w:val="num" w:pos="720"/>
        </w:tabs>
        <w:ind w:left="720" w:hanging="360"/>
      </w:pPr>
      <w:rPr>
        <w:rFonts w:ascii="Times New Roman" w:hAnsi="Times New Roman" w:hint="default"/>
      </w:rPr>
    </w:lvl>
    <w:lvl w:ilvl="1" w:tplc="649C383E">
      <w:start w:val="1162"/>
      <w:numFmt w:val="bullet"/>
      <w:lvlText w:val="–"/>
      <w:lvlJc w:val="left"/>
      <w:pPr>
        <w:tabs>
          <w:tab w:val="num" w:pos="1440"/>
        </w:tabs>
        <w:ind w:left="1440" w:hanging="360"/>
      </w:pPr>
      <w:rPr>
        <w:rFonts w:ascii="Times New Roman" w:hAnsi="Times New Roman" w:hint="default"/>
      </w:rPr>
    </w:lvl>
    <w:lvl w:ilvl="2" w:tplc="0C825212" w:tentative="1">
      <w:start w:val="1"/>
      <w:numFmt w:val="bullet"/>
      <w:lvlText w:val="•"/>
      <w:lvlJc w:val="left"/>
      <w:pPr>
        <w:tabs>
          <w:tab w:val="num" w:pos="2160"/>
        </w:tabs>
        <w:ind w:left="2160" w:hanging="360"/>
      </w:pPr>
      <w:rPr>
        <w:rFonts w:ascii="Times New Roman" w:hAnsi="Times New Roman" w:hint="default"/>
      </w:rPr>
    </w:lvl>
    <w:lvl w:ilvl="3" w:tplc="DC5EC48C" w:tentative="1">
      <w:start w:val="1"/>
      <w:numFmt w:val="bullet"/>
      <w:lvlText w:val="•"/>
      <w:lvlJc w:val="left"/>
      <w:pPr>
        <w:tabs>
          <w:tab w:val="num" w:pos="2880"/>
        </w:tabs>
        <w:ind w:left="2880" w:hanging="360"/>
      </w:pPr>
      <w:rPr>
        <w:rFonts w:ascii="Times New Roman" w:hAnsi="Times New Roman" w:hint="default"/>
      </w:rPr>
    </w:lvl>
    <w:lvl w:ilvl="4" w:tplc="B002BAD0" w:tentative="1">
      <w:start w:val="1"/>
      <w:numFmt w:val="bullet"/>
      <w:lvlText w:val="•"/>
      <w:lvlJc w:val="left"/>
      <w:pPr>
        <w:tabs>
          <w:tab w:val="num" w:pos="3600"/>
        </w:tabs>
        <w:ind w:left="3600" w:hanging="360"/>
      </w:pPr>
      <w:rPr>
        <w:rFonts w:ascii="Times New Roman" w:hAnsi="Times New Roman" w:hint="default"/>
      </w:rPr>
    </w:lvl>
    <w:lvl w:ilvl="5" w:tplc="3388302C" w:tentative="1">
      <w:start w:val="1"/>
      <w:numFmt w:val="bullet"/>
      <w:lvlText w:val="•"/>
      <w:lvlJc w:val="left"/>
      <w:pPr>
        <w:tabs>
          <w:tab w:val="num" w:pos="4320"/>
        </w:tabs>
        <w:ind w:left="4320" w:hanging="360"/>
      </w:pPr>
      <w:rPr>
        <w:rFonts w:ascii="Times New Roman" w:hAnsi="Times New Roman" w:hint="default"/>
      </w:rPr>
    </w:lvl>
    <w:lvl w:ilvl="6" w:tplc="74125D0A" w:tentative="1">
      <w:start w:val="1"/>
      <w:numFmt w:val="bullet"/>
      <w:lvlText w:val="•"/>
      <w:lvlJc w:val="left"/>
      <w:pPr>
        <w:tabs>
          <w:tab w:val="num" w:pos="5040"/>
        </w:tabs>
        <w:ind w:left="5040" w:hanging="360"/>
      </w:pPr>
      <w:rPr>
        <w:rFonts w:ascii="Times New Roman" w:hAnsi="Times New Roman" w:hint="default"/>
      </w:rPr>
    </w:lvl>
    <w:lvl w:ilvl="7" w:tplc="9F74D0EA" w:tentative="1">
      <w:start w:val="1"/>
      <w:numFmt w:val="bullet"/>
      <w:lvlText w:val="•"/>
      <w:lvlJc w:val="left"/>
      <w:pPr>
        <w:tabs>
          <w:tab w:val="num" w:pos="5760"/>
        </w:tabs>
        <w:ind w:left="5760" w:hanging="360"/>
      </w:pPr>
      <w:rPr>
        <w:rFonts w:ascii="Times New Roman" w:hAnsi="Times New Roman" w:hint="default"/>
      </w:rPr>
    </w:lvl>
    <w:lvl w:ilvl="8" w:tplc="49FA6892"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E3E"/>
    <w:rsid w:val="00004EE5"/>
    <w:rsid w:val="00021200"/>
    <w:rsid w:val="00082887"/>
    <w:rsid w:val="00085561"/>
    <w:rsid w:val="000E235D"/>
    <w:rsid w:val="000E2B72"/>
    <w:rsid w:val="00125D35"/>
    <w:rsid w:val="00143470"/>
    <w:rsid w:val="00176B01"/>
    <w:rsid w:val="001B7562"/>
    <w:rsid w:val="001E339B"/>
    <w:rsid w:val="00234176"/>
    <w:rsid w:val="00263645"/>
    <w:rsid w:val="002740D2"/>
    <w:rsid w:val="002C3F2B"/>
    <w:rsid w:val="002E5C7A"/>
    <w:rsid w:val="00304706"/>
    <w:rsid w:val="003A653F"/>
    <w:rsid w:val="003E347B"/>
    <w:rsid w:val="004123D7"/>
    <w:rsid w:val="00464A40"/>
    <w:rsid w:val="00495DC4"/>
    <w:rsid w:val="004A778F"/>
    <w:rsid w:val="005265B2"/>
    <w:rsid w:val="005366A1"/>
    <w:rsid w:val="005B4AC2"/>
    <w:rsid w:val="0069623A"/>
    <w:rsid w:val="006A16A0"/>
    <w:rsid w:val="006D2FD1"/>
    <w:rsid w:val="00704EF6"/>
    <w:rsid w:val="007426D1"/>
    <w:rsid w:val="00745204"/>
    <w:rsid w:val="007635F1"/>
    <w:rsid w:val="00772612"/>
    <w:rsid w:val="00772EDF"/>
    <w:rsid w:val="007864CD"/>
    <w:rsid w:val="007D5A35"/>
    <w:rsid w:val="008E5FFE"/>
    <w:rsid w:val="009C171D"/>
    <w:rsid w:val="009C7785"/>
    <w:rsid w:val="009D1C6A"/>
    <w:rsid w:val="00A07232"/>
    <w:rsid w:val="00B14677"/>
    <w:rsid w:val="00B74F86"/>
    <w:rsid w:val="00C56DAF"/>
    <w:rsid w:val="00C64CD4"/>
    <w:rsid w:val="00C76FA6"/>
    <w:rsid w:val="00CE69F0"/>
    <w:rsid w:val="00D441C6"/>
    <w:rsid w:val="00DC2384"/>
    <w:rsid w:val="00DF0E3E"/>
    <w:rsid w:val="00E35C00"/>
    <w:rsid w:val="00EA438F"/>
    <w:rsid w:val="00EC6580"/>
    <w:rsid w:val="00ED1D21"/>
    <w:rsid w:val="00F16ACF"/>
    <w:rsid w:val="00F24CBA"/>
    <w:rsid w:val="00F4441C"/>
    <w:rsid w:val="00FF02F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C7A"/>
    <w:pPr>
      <w:spacing w:after="200" w:line="276" w:lineRule="auto"/>
    </w:pPr>
    <w:rPr>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07232"/>
    <w:pPr>
      <w:spacing w:after="0" w:line="240" w:lineRule="auto"/>
      <w:ind w:left="720"/>
      <w:contextualSpacing/>
    </w:pPr>
    <w:rPr>
      <w:rFonts w:ascii="Times New Roman" w:eastAsia="Times New Roman" w:hAnsi="Times New Roman"/>
      <w:sz w:val="24"/>
      <w:szCs w:val="24"/>
      <w:lang w:eastAsia="en-GB"/>
    </w:rPr>
  </w:style>
  <w:style w:type="table" w:styleId="TableGrid">
    <w:name w:val="Table Grid"/>
    <w:basedOn w:val="TableNormal"/>
    <w:uiPriority w:val="99"/>
    <w:rsid w:val="00F16AC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7635F1"/>
    <w:pPr>
      <w:spacing w:before="100" w:beforeAutospacing="1" w:after="100" w:afterAutospacing="1" w:line="240" w:lineRule="auto"/>
    </w:pPr>
    <w:rPr>
      <w:rFonts w:ascii="Times New Roman" w:eastAsia="Times New Roman" w:hAnsi="Times New Roman"/>
      <w:sz w:val="24"/>
      <w:szCs w:val="24"/>
      <w:lang w:val="en-US"/>
    </w:rPr>
  </w:style>
  <w:style w:type="paragraph" w:styleId="Header">
    <w:name w:val="header"/>
    <w:basedOn w:val="Normal"/>
    <w:link w:val="HeaderChar"/>
    <w:uiPriority w:val="99"/>
    <w:rsid w:val="009D1C6A"/>
    <w:pPr>
      <w:tabs>
        <w:tab w:val="center" w:pos="4320"/>
        <w:tab w:val="right" w:pos="8640"/>
      </w:tabs>
    </w:pPr>
  </w:style>
  <w:style w:type="character" w:customStyle="1" w:styleId="HeaderChar">
    <w:name w:val="Header Char"/>
    <w:basedOn w:val="DefaultParagraphFont"/>
    <w:link w:val="Header"/>
    <w:uiPriority w:val="99"/>
    <w:semiHidden/>
    <w:rsid w:val="0075556B"/>
    <w:rPr>
      <w:lang w:val="en-GB"/>
    </w:rPr>
  </w:style>
  <w:style w:type="paragraph" w:styleId="Footer">
    <w:name w:val="footer"/>
    <w:basedOn w:val="Normal"/>
    <w:link w:val="FooterChar"/>
    <w:uiPriority w:val="99"/>
    <w:rsid w:val="009D1C6A"/>
    <w:pPr>
      <w:tabs>
        <w:tab w:val="center" w:pos="4320"/>
        <w:tab w:val="right" w:pos="8640"/>
      </w:tabs>
    </w:pPr>
  </w:style>
  <w:style w:type="character" w:customStyle="1" w:styleId="FooterChar">
    <w:name w:val="Footer Char"/>
    <w:basedOn w:val="DefaultParagraphFont"/>
    <w:link w:val="Footer"/>
    <w:uiPriority w:val="99"/>
    <w:semiHidden/>
    <w:rsid w:val="0075556B"/>
    <w:rPr>
      <w:lang w:val="en-GB"/>
    </w:rPr>
  </w:style>
</w:styles>
</file>

<file path=word/webSettings.xml><?xml version="1.0" encoding="utf-8"?>
<w:webSettings xmlns:r="http://schemas.openxmlformats.org/officeDocument/2006/relationships" xmlns:w="http://schemas.openxmlformats.org/wordprocessingml/2006/main">
  <w:divs>
    <w:div w:id="646937854">
      <w:marLeft w:val="0"/>
      <w:marRight w:val="0"/>
      <w:marTop w:val="0"/>
      <w:marBottom w:val="0"/>
      <w:divBdr>
        <w:top w:val="none" w:sz="0" w:space="0" w:color="auto"/>
        <w:left w:val="none" w:sz="0" w:space="0" w:color="auto"/>
        <w:bottom w:val="none" w:sz="0" w:space="0" w:color="auto"/>
        <w:right w:val="none" w:sz="0" w:space="0" w:color="auto"/>
      </w:divBdr>
      <w:divsChild>
        <w:div w:id="646937853">
          <w:marLeft w:val="547"/>
          <w:marRight w:val="0"/>
          <w:marTop w:val="134"/>
          <w:marBottom w:val="0"/>
          <w:divBdr>
            <w:top w:val="none" w:sz="0" w:space="0" w:color="auto"/>
            <w:left w:val="none" w:sz="0" w:space="0" w:color="auto"/>
            <w:bottom w:val="none" w:sz="0" w:space="0" w:color="auto"/>
            <w:right w:val="none" w:sz="0" w:space="0" w:color="auto"/>
          </w:divBdr>
        </w:div>
        <w:div w:id="646937868">
          <w:marLeft w:val="547"/>
          <w:marRight w:val="0"/>
          <w:marTop w:val="134"/>
          <w:marBottom w:val="0"/>
          <w:divBdr>
            <w:top w:val="none" w:sz="0" w:space="0" w:color="auto"/>
            <w:left w:val="none" w:sz="0" w:space="0" w:color="auto"/>
            <w:bottom w:val="none" w:sz="0" w:space="0" w:color="auto"/>
            <w:right w:val="none" w:sz="0" w:space="0" w:color="auto"/>
          </w:divBdr>
        </w:div>
        <w:div w:id="646937875">
          <w:marLeft w:val="547"/>
          <w:marRight w:val="0"/>
          <w:marTop w:val="134"/>
          <w:marBottom w:val="0"/>
          <w:divBdr>
            <w:top w:val="none" w:sz="0" w:space="0" w:color="auto"/>
            <w:left w:val="none" w:sz="0" w:space="0" w:color="auto"/>
            <w:bottom w:val="none" w:sz="0" w:space="0" w:color="auto"/>
            <w:right w:val="none" w:sz="0" w:space="0" w:color="auto"/>
          </w:divBdr>
        </w:div>
        <w:div w:id="646937877">
          <w:marLeft w:val="547"/>
          <w:marRight w:val="0"/>
          <w:marTop w:val="134"/>
          <w:marBottom w:val="0"/>
          <w:divBdr>
            <w:top w:val="none" w:sz="0" w:space="0" w:color="auto"/>
            <w:left w:val="none" w:sz="0" w:space="0" w:color="auto"/>
            <w:bottom w:val="none" w:sz="0" w:space="0" w:color="auto"/>
            <w:right w:val="none" w:sz="0" w:space="0" w:color="auto"/>
          </w:divBdr>
        </w:div>
      </w:divsChild>
    </w:div>
    <w:div w:id="646937855">
      <w:marLeft w:val="0"/>
      <w:marRight w:val="0"/>
      <w:marTop w:val="0"/>
      <w:marBottom w:val="0"/>
      <w:divBdr>
        <w:top w:val="none" w:sz="0" w:space="0" w:color="auto"/>
        <w:left w:val="none" w:sz="0" w:space="0" w:color="auto"/>
        <w:bottom w:val="none" w:sz="0" w:space="0" w:color="auto"/>
        <w:right w:val="none" w:sz="0" w:space="0" w:color="auto"/>
      </w:divBdr>
    </w:div>
    <w:div w:id="646937860">
      <w:marLeft w:val="0"/>
      <w:marRight w:val="0"/>
      <w:marTop w:val="0"/>
      <w:marBottom w:val="0"/>
      <w:divBdr>
        <w:top w:val="none" w:sz="0" w:space="0" w:color="auto"/>
        <w:left w:val="none" w:sz="0" w:space="0" w:color="auto"/>
        <w:bottom w:val="none" w:sz="0" w:space="0" w:color="auto"/>
        <w:right w:val="none" w:sz="0" w:space="0" w:color="auto"/>
      </w:divBdr>
      <w:divsChild>
        <w:div w:id="646937856">
          <w:marLeft w:val="547"/>
          <w:marRight w:val="0"/>
          <w:marTop w:val="96"/>
          <w:marBottom w:val="0"/>
          <w:divBdr>
            <w:top w:val="none" w:sz="0" w:space="0" w:color="auto"/>
            <w:left w:val="none" w:sz="0" w:space="0" w:color="auto"/>
            <w:bottom w:val="none" w:sz="0" w:space="0" w:color="auto"/>
            <w:right w:val="none" w:sz="0" w:space="0" w:color="auto"/>
          </w:divBdr>
        </w:div>
        <w:div w:id="646937857">
          <w:marLeft w:val="547"/>
          <w:marRight w:val="0"/>
          <w:marTop w:val="96"/>
          <w:marBottom w:val="0"/>
          <w:divBdr>
            <w:top w:val="none" w:sz="0" w:space="0" w:color="auto"/>
            <w:left w:val="none" w:sz="0" w:space="0" w:color="auto"/>
            <w:bottom w:val="none" w:sz="0" w:space="0" w:color="auto"/>
            <w:right w:val="none" w:sz="0" w:space="0" w:color="auto"/>
          </w:divBdr>
        </w:div>
        <w:div w:id="646937861">
          <w:marLeft w:val="547"/>
          <w:marRight w:val="0"/>
          <w:marTop w:val="96"/>
          <w:marBottom w:val="0"/>
          <w:divBdr>
            <w:top w:val="none" w:sz="0" w:space="0" w:color="auto"/>
            <w:left w:val="none" w:sz="0" w:space="0" w:color="auto"/>
            <w:bottom w:val="none" w:sz="0" w:space="0" w:color="auto"/>
            <w:right w:val="none" w:sz="0" w:space="0" w:color="auto"/>
          </w:divBdr>
        </w:div>
        <w:div w:id="646937862">
          <w:marLeft w:val="547"/>
          <w:marRight w:val="0"/>
          <w:marTop w:val="96"/>
          <w:marBottom w:val="0"/>
          <w:divBdr>
            <w:top w:val="none" w:sz="0" w:space="0" w:color="auto"/>
            <w:left w:val="none" w:sz="0" w:space="0" w:color="auto"/>
            <w:bottom w:val="none" w:sz="0" w:space="0" w:color="auto"/>
            <w:right w:val="none" w:sz="0" w:space="0" w:color="auto"/>
          </w:divBdr>
        </w:div>
        <w:div w:id="646937863">
          <w:marLeft w:val="1166"/>
          <w:marRight w:val="0"/>
          <w:marTop w:val="77"/>
          <w:marBottom w:val="0"/>
          <w:divBdr>
            <w:top w:val="none" w:sz="0" w:space="0" w:color="auto"/>
            <w:left w:val="none" w:sz="0" w:space="0" w:color="auto"/>
            <w:bottom w:val="none" w:sz="0" w:space="0" w:color="auto"/>
            <w:right w:val="none" w:sz="0" w:space="0" w:color="auto"/>
          </w:divBdr>
        </w:div>
        <w:div w:id="646937865">
          <w:marLeft w:val="1166"/>
          <w:marRight w:val="0"/>
          <w:marTop w:val="77"/>
          <w:marBottom w:val="0"/>
          <w:divBdr>
            <w:top w:val="none" w:sz="0" w:space="0" w:color="auto"/>
            <w:left w:val="none" w:sz="0" w:space="0" w:color="auto"/>
            <w:bottom w:val="none" w:sz="0" w:space="0" w:color="auto"/>
            <w:right w:val="none" w:sz="0" w:space="0" w:color="auto"/>
          </w:divBdr>
        </w:div>
        <w:div w:id="646937866">
          <w:marLeft w:val="547"/>
          <w:marRight w:val="0"/>
          <w:marTop w:val="96"/>
          <w:marBottom w:val="0"/>
          <w:divBdr>
            <w:top w:val="none" w:sz="0" w:space="0" w:color="auto"/>
            <w:left w:val="none" w:sz="0" w:space="0" w:color="auto"/>
            <w:bottom w:val="none" w:sz="0" w:space="0" w:color="auto"/>
            <w:right w:val="none" w:sz="0" w:space="0" w:color="auto"/>
          </w:divBdr>
        </w:div>
        <w:div w:id="646937870">
          <w:marLeft w:val="547"/>
          <w:marRight w:val="0"/>
          <w:marTop w:val="96"/>
          <w:marBottom w:val="0"/>
          <w:divBdr>
            <w:top w:val="none" w:sz="0" w:space="0" w:color="auto"/>
            <w:left w:val="none" w:sz="0" w:space="0" w:color="auto"/>
            <w:bottom w:val="none" w:sz="0" w:space="0" w:color="auto"/>
            <w:right w:val="none" w:sz="0" w:space="0" w:color="auto"/>
          </w:divBdr>
        </w:div>
        <w:div w:id="646937876">
          <w:marLeft w:val="1166"/>
          <w:marRight w:val="0"/>
          <w:marTop w:val="77"/>
          <w:marBottom w:val="0"/>
          <w:divBdr>
            <w:top w:val="none" w:sz="0" w:space="0" w:color="auto"/>
            <w:left w:val="none" w:sz="0" w:space="0" w:color="auto"/>
            <w:bottom w:val="none" w:sz="0" w:space="0" w:color="auto"/>
            <w:right w:val="none" w:sz="0" w:space="0" w:color="auto"/>
          </w:divBdr>
        </w:div>
      </w:divsChild>
    </w:div>
    <w:div w:id="646937869">
      <w:marLeft w:val="0"/>
      <w:marRight w:val="0"/>
      <w:marTop w:val="0"/>
      <w:marBottom w:val="0"/>
      <w:divBdr>
        <w:top w:val="none" w:sz="0" w:space="0" w:color="auto"/>
        <w:left w:val="none" w:sz="0" w:space="0" w:color="auto"/>
        <w:bottom w:val="none" w:sz="0" w:space="0" w:color="auto"/>
        <w:right w:val="none" w:sz="0" w:space="0" w:color="auto"/>
      </w:divBdr>
      <w:divsChild>
        <w:div w:id="646937858">
          <w:marLeft w:val="547"/>
          <w:marRight w:val="0"/>
          <w:marTop w:val="134"/>
          <w:marBottom w:val="0"/>
          <w:divBdr>
            <w:top w:val="none" w:sz="0" w:space="0" w:color="auto"/>
            <w:left w:val="none" w:sz="0" w:space="0" w:color="auto"/>
            <w:bottom w:val="none" w:sz="0" w:space="0" w:color="auto"/>
            <w:right w:val="none" w:sz="0" w:space="0" w:color="auto"/>
          </w:divBdr>
        </w:div>
        <w:div w:id="646937859">
          <w:marLeft w:val="547"/>
          <w:marRight w:val="0"/>
          <w:marTop w:val="134"/>
          <w:marBottom w:val="0"/>
          <w:divBdr>
            <w:top w:val="none" w:sz="0" w:space="0" w:color="auto"/>
            <w:left w:val="none" w:sz="0" w:space="0" w:color="auto"/>
            <w:bottom w:val="none" w:sz="0" w:space="0" w:color="auto"/>
            <w:right w:val="none" w:sz="0" w:space="0" w:color="auto"/>
          </w:divBdr>
        </w:div>
        <w:div w:id="646937864">
          <w:marLeft w:val="547"/>
          <w:marRight w:val="0"/>
          <w:marTop w:val="134"/>
          <w:marBottom w:val="0"/>
          <w:divBdr>
            <w:top w:val="none" w:sz="0" w:space="0" w:color="auto"/>
            <w:left w:val="none" w:sz="0" w:space="0" w:color="auto"/>
            <w:bottom w:val="none" w:sz="0" w:space="0" w:color="auto"/>
            <w:right w:val="none" w:sz="0" w:space="0" w:color="auto"/>
          </w:divBdr>
        </w:div>
        <w:div w:id="646937867">
          <w:marLeft w:val="547"/>
          <w:marRight w:val="0"/>
          <w:marTop w:val="134"/>
          <w:marBottom w:val="0"/>
          <w:divBdr>
            <w:top w:val="none" w:sz="0" w:space="0" w:color="auto"/>
            <w:left w:val="none" w:sz="0" w:space="0" w:color="auto"/>
            <w:bottom w:val="none" w:sz="0" w:space="0" w:color="auto"/>
            <w:right w:val="none" w:sz="0" w:space="0" w:color="auto"/>
          </w:divBdr>
        </w:div>
        <w:div w:id="646937871">
          <w:marLeft w:val="547"/>
          <w:marRight w:val="0"/>
          <w:marTop w:val="134"/>
          <w:marBottom w:val="0"/>
          <w:divBdr>
            <w:top w:val="none" w:sz="0" w:space="0" w:color="auto"/>
            <w:left w:val="none" w:sz="0" w:space="0" w:color="auto"/>
            <w:bottom w:val="none" w:sz="0" w:space="0" w:color="auto"/>
            <w:right w:val="none" w:sz="0" w:space="0" w:color="auto"/>
          </w:divBdr>
        </w:div>
        <w:div w:id="646937872">
          <w:marLeft w:val="547"/>
          <w:marRight w:val="0"/>
          <w:marTop w:val="134"/>
          <w:marBottom w:val="0"/>
          <w:divBdr>
            <w:top w:val="none" w:sz="0" w:space="0" w:color="auto"/>
            <w:left w:val="none" w:sz="0" w:space="0" w:color="auto"/>
            <w:bottom w:val="none" w:sz="0" w:space="0" w:color="auto"/>
            <w:right w:val="none" w:sz="0" w:space="0" w:color="auto"/>
          </w:divBdr>
        </w:div>
        <w:div w:id="646937874">
          <w:marLeft w:val="547"/>
          <w:marRight w:val="0"/>
          <w:marTop w:val="134"/>
          <w:marBottom w:val="0"/>
          <w:divBdr>
            <w:top w:val="none" w:sz="0" w:space="0" w:color="auto"/>
            <w:left w:val="none" w:sz="0" w:space="0" w:color="auto"/>
            <w:bottom w:val="none" w:sz="0" w:space="0" w:color="auto"/>
            <w:right w:val="none" w:sz="0" w:space="0" w:color="auto"/>
          </w:divBdr>
        </w:div>
      </w:divsChild>
    </w:div>
    <w:div w:id="6469378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6</Pages>
  <Words>1472</Words>
  <Characters>8397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john.holton</dc:creator>
  <cp:keywords/>
  <dc:description/>
  <cp:lastModifiedBy>kate.hutchins</cp:lastModifiedBy>
  <cp:revision>2</cp:revision>
  <cp:lastPrinted>2011-01-05T14:05:00Z</cp:lastPrinted>
  <dcterms:created xsi:type="dcterms:W3CDTF">2011-01-07T14:28:00Z</dcterms:created>
  <dcterms:modified xsi:type="dcterms:W3CDTF">2011-01-07T14:28:00Z</dcterms:modified>
</cp:coreProperties>
</file>