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902" w:rsidRDefault="003A2902" w:rsidP="006513EF">
      <w:pPr>
        <w:ind w:left="2160" w:firstLine="720"/>
        <w:rPr>
          <w:b/>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51pt;margin-top:-54pt;width:109.15pt;height:46.35pt;z-index:251658240">
            <v:imagedata r:id="rId5" o:title=""/>
          </v:shape>
        </w:pict>
      </w:r>
    </w:p>
    <w:p w:rsidR="003A2902" w:rsidRPr="00B04A17" w:rsidRDefault="003A2902" w:rsidP="006513EF">
      <w:pPr>
        <w:ind w:left="2160" w:firstLine="720"/>
        <w:rPr>
          <w:b/>
        </w:rPr>
      </w:pPr>
      <w:r w:rsidRPr="00B04A17">
        <w:rPr>
          <w:b/>
        </w:rPr>
        <w:t>LIFE SCIENCES SKILLS STRATEGY BOARD</w:t>
      </w:r>
    </w:p>
    <w:p w:rsidR="003A2902" w:rsidRDefault="003A2902" w:rsidP="006513EF">
      <w:pPr>
        <w:ind w:left="2880"/>
        <w:rPr>
          <w:b/>
        </w:rPr>
      </w:pPr>
      <w:r w:rsidRPr="00B04A17">
        <w:rPr>
          <w:b/>
        </w:rPr>
        <w:t xml:space="preserve">       DRAFT TERMS OF REFERENCE</w:t>
      </w:r>
    </w:p>
    <w:p w:rsidR="003A2902" w:rsidRPr="00B04A17" w:rsidRDefault="003A2902" w:rsidP="006513EF">
      <w:pPr>
        <w:ind w:left="2880"/>
        <w:rPr>
          <w:b/>
        </w:rPr>
      </w:pPr>
    </w:p>
    <w:p w:rsidR="003A2902" w:rsidRDefault="003A2902" w:rsidP="006513EF">
      <w:pPr>
        <w:pStyle w:val="ListParagraph"/>
        <w:numPr>
          <w:ilvl w:val="0"/>
          <w:numId w:val="1"/>
        </w:numPr>
      </w:pPr>
      <w:r>
        <w:t>The Life Sciences Skills Strategy Board (LSSB) has been established to facilitate strategic discussion between Government, academia and the life sciences industry, and to facilitate ways to help maximise industry’s contribution to improving the quality of skills provision and workforce development, and to support the industry’s continued growth and prosperity.</w:t>
      </w:r>
    </w:p>
    <w:p w:rsidR="003A2902" w:rsidRDefault="003A2902" w:rsidP="006115CB">
      <w:pPr>
        <w:pStyle w:val="ListParagraph"/>
      </w:pPr>
    </w:p>
    <w:p w:rsidR="003A2902" w:rsidRDefault="003A2902" w:rsidP="006513EF">
      <w:pPr>
        <w:pStyle w:val="ListParagraph"/>
        <w:numPr>
          <w:ilvl w:val="0"/>
          <w:numId w:val="1"/>
        </w:numPr>
      </w:pPr>
      <w:r>
        <w:t>The Board will consider issues agreed to be of shared strategic importance as they arise and receive/review reports from the LAC working groups concerning progress on key areas of concern. It will review progress on existing initiatives and encourage stakeholders to work together to capture best practice and achieve value.</w:t>
      </w:r>
    </w:p>
    <w:p w:rsidR="003A2902" w:rsidRDefault="003A2902" w:rsidP="006115CB">
      <w:pPr>
        <w:pStyle w:val="ListParagraph"/>
      </w:pPr>
    </w:p>
    <w:p w:rsidR="003A2902" w:rsidRDefault="003A2902" w:rsidP="006115CB">
      <w:pPr>
        <w:pStyle w:val="ListParagraph"/>
      </w:pPr>
    </w:p>
    <w:p w:rsidR="003A2902" w:rsidRDefault="003A2902" w:rsidP="006115CB">
      <w:pPr>
        <w:pStyle w:val="ListParagraph"/>
        <w:numPr>
          <w:ilvl w:val="0"/>
          <w:numId w:val="1"/>
        </w:numPr>
      </w:pPr>
      <w:r>
        <w:t xml:space="preserve">It will provide a forum to develop ONE VOICE on skills for the life science industry discussing the skills that businesses need and developing a collaborative approach to meet the challenges in the sector. United in the ambition to create a world class skills base that will enable the sector to improve performance and meet the demands of the economy. </w:t>
      </w:r>
    </w:p>
    <w:p w:rsidR="003A2902" w:rsidRDefault="003A2902" w:rsidP="006115CB">
      <w:pPr>
        <w:pStyle w:val="ListParagraph"/>
      </w:pPr>
    </w:p>
    <w:p w:rsidR="003A2902" w:rsidRDefault="003A2902" w:rsidP="006115CB">
      <w:pPr>
        <w:pStyle w:val="ListParagraph"/>
        <w:numPr>
          <w:ilvl w:val="0"/>
          <w:numId w:val="1"/>
        </w:numPr>
      </w:pPr>
      <w:r>
        <w:t>It will monitor progress of the above and ensure that resources are deployed by Government, industry and academia in a timely manner to realise the dual goals of creating a vision for skills in which all parties can invest with confidence and stimulating economic growth.</w:t>
      </w:r>
    </w:p>
    <w:p w:rsidR="003A2902" w:rsidRDefault="003A2902" w:rsidP="006115CB">
      <w:pPr>
        <w:pStyle w:val="ListParagraph"/>
      </w:pPr>
    </w:p>
    <w:p w:rsidR="003A2902" w:rsidRDefault="003A2902" w:rsidP="00CC63A2">
      <w:r>
        <w:t xml:space="preserve">The LSSB will be chaired by Nigel Brooksby ex </w:t>
      </w:r>
      <w:smartTag w:uri="urn:schemas-microsoft-com:office:smarttags" w:element="place">
        <w:smartTag w:uri="urn:schemas-microsoft-com:office:smarttags" w:element="country-region">
          <w:r>
            <w:t>UK</w:t>
          </w:r>
        </w:smartTag>
      </w:smartTag>
      <w:r>
        <w:t xml:space="preserve"> Chairman of Sanofi-Aventis and past president of the ABPI, who will be supported by leading industry executives and representatives from academia and Government. The trade bodies ABPI, BIA, EMIG and the ABHI will also be represented and others including Government officials, or personnel from industry and academia maybe invited to advise the Board where appropriate or attend a meeting as a guest.</w:t>
      </w:r>
    </w:p>
    <w:p w:rsidR="003A2902" w:rsidRDefault="003A2902" w:rsidP="00CC63A2">
      <w:r>
        <w:t>The LSSB will meet at least twice a year. The secretariat will be provided jointly by industry and Cogent.</w:t>
      </w:r>
    </w:p>
    <w:p w:rsidR="003A2902" w:rsidRDefault="003A2902" w:rsidP="00CC63A2">
      <w:r>
        <w:t>The membership of the LSSB, and its Terms of Reference will be reviewed every two years</w:t>
      </w:r>
    </w:p>
    <w:p w:rsidR="003A2902" w:rsidRDefault="003A2902" w:rsidP="00CC63A2">
      <w:pPr>
        <w:pStyle w:val="ListParagraph"/>
      </w:pPr>
    </w:p>
    <w:p w:rsidR="003A2902" w:rsidRDefault="003A2902" w:rsidP="00CC63A2">
      <w:pPr>
        <w:pStyle w:val="ListParagraph"/>
      </w:pPr>
    </w:p>
    <w:p w:rsidR="003A2902" w:rsidRDefault="003A2902" w:rsidP="00CC63A2">
      <w:pPr>
        <w:pStyle w:val="ListParagraph"/>
      </w:pPr>
    </w:p>
    <w:p w:rsidR="003A2902" w:rsidRDefault="003A2902" w:rsidP="00CC63A2">
      <w:r>
        <w:tab/>
      </w:r>
      <w:r>
        <w:tab/>
      </w:r>
    </w:p>
    <w:sectPr w:rsidR="003A2902" w:rsidSect="002D135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E33DF"/>
    <w:multiLevelType w:val="hybridMultilevel"/>
    <w:tmpl w:val="5268EA9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513EF"/>
    <w:rsid w:val="001F3D9B"/>
    <w:rsid w:val="002778A2"/>
    <w:rsid w:val="002D135C"/>
    <w:rsid w:val="003237F5"/>
    <w:rsid w:val="003A2902"/>
    <w:rsid w:val="006115CB"/>
    <w:rsid w:val="006513EF"/>
    <w:rsid w:val="00A336EC"/>
    <w:rsid w:val="00A567F2"/>
    <w:rsid w:val="00B04A17"/>
    <w:rsid w:val="00CC63A2"/>
    <w:rsid w:val="00EE5F6D"/>
    <w:rsid w:val="00F114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35C"/>
    <w:pPr>
      <w:spacing w:after="200" w:line="276" w:lineRule="auto"/>
    </w:pPr>
    <w:rPr>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513E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304</Words>
  <Characters>1736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LIFESCIENCES SKILLS STRATEGY BOARD</dc:title>
  <dc:subject/>
  <dc:creator>tina</dc:creator>
  <cp:keywords/>
  <dc:description/>
  <cp:lastModifiedBy>kate.hutchins</cp:lastModifiedBy>
  <cp:revision>4</cp:revision>
  <dcterms:created xsi:type="dcterms:W3CDTF">2011-03-14T14:48:00Z</dcterms:created>
  <dcterms:modified xsi:type="dcterms:W3CDTF">2011-03-14T14:50:00Z</dcterms:modified>
</cp:coreProperties>
</file>