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5B1" w:rsidRDefault="00BD661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-71.5pt;margin-top:-117pt;width:599.5pt;height:52.15pt;z-index:251652096;mso-position-horizontal-relative:text;mso-position-vertical-relative:text" strokecolor="white">
            <v:textbox style="mso-next-textbox:#_x0000_s1033">
              <w:txbxContent>
                <w:p w:rsidR="004E6FEA" w:rsidRPr="00CC5CB4" w:rsidRDefault="00BD661E" w:rsidP="00BD661E">
                  <w:pPr>
                    <w:jc w:val="center"/>
                  </w:pPr>
                  <w:r w:rsidRPr="00BD661E">
                    <w:rPr>
                      <w:rFonts w:asciiTheme="minorHAnsi" w:hAnsiTheme="minorHAnsi" w:cstheme="minorHAnsi"/>
                      <w:b/>
                      <w:sz w:val="72"/>
                      <w:szCs w:val="72"/>
                      <w:highlight w:val="yellow"/>
                    </w:rPr>
                    <w:t>DRAFT</w:t>
                  </w:r>
                  <w:r w:rsidR="004E6FEA">
                    <w:rPr>
                      <w:noProof/>
                      <w:lang w:val="en-GB" w:eastAsia="en-GB"/>
                    </w:rPr>
                    <w:drawing>
                      <wp:inline distT="0" distB="0" distL="0" distR="0" wp14:anchorId="35861DEF" wp14:editId="753733BC">
                        <wp:extent cx="7419975" cy="228600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99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243.5pt;margin-top:-48.7pt;width:253pt;height:39.35pt;z-index:251662336" strokecolor="white">
            <v:textbox style="mso-next-textbox:#_x0000_s1047">
              <w:txbxContent>
                <w:p w:rsidR="004E6FEA" w:rsidRPr="000A4344" w:rsidRDefault="004E6FEA" w:rsidP="000A4344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  <w:lang w:val="en-GB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  <w:lang w:val="en-GB"/>
                    </w:rPr>
                    <w:t>Warehouse Operative</w:t>
                  </w:r>
                </w:p>
                <w:p w:rsidR="004E6FEA" w:rsidRPr="000A4344" w:rsidRDefault="004E6FEA" w:rsidP="000A4344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25C59F27" wp14:editId="297770AA">
            <wp:simplePos x="0" y="0"/>
            <wp:positionH relativeFrom="column">
              <wp:posOffset>-419100</wp:posOffset>
            </wp:positionH>
            <wp:positionV relativeFrom="paragraph">
              <wp:posOffset>-866775</wp:posOffset>
            </wp:positionV>
            <wp:extent cx="3143250" cy="982345"/>
            <wp:effectExtent l="0" t="0" r="0" b="0"/>
            <wp:wrapNone/>
            <wp:docPr id="24" name="Picture 24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S Logo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3DCB">
        <w:rPr>
          <w:noProof/>
        </w:rPr>
        <w:pict>
          <v:shape id="_x0000_s1042" type="#_x0000_t202" style="position:absolute;margin-left:-33pt;margin-top:9pt;width:522.5pt;height:628.25pt;z-index:251658240;mso-position-horizontal-relative:text;mso-position-vertical-relative:text" strokecolor="white">
            <v:textbox>
              <w:txbxContent>
                <w:p w:rsidR="004E6FEA" w:rsidRPr="00641614" w:rsidRDefault="004E6FEA" w:rsidP="004F50B6">
                  <w:pPr>
                    <w:rPr>
                      <w:rFonts w:ascii="Arial" w:hAnsi="Arial" w:cs="Arial"/>
                      <w:lang w:val="en-GB"/>
                    </w:rPr>
                  </w:pPr>
                </w:p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 w:firstRow="1" w:lastRow="1" w:firstColumn="1" w:lastColumn="1" w:noHBand="0" w:noVBand="0"/>
                  </w:tblPr>
                  <w:tblGrid>
                    <w:gridCol w:w="2088"/>
                    <w:gridCol w:w="4950"/>
                    <w:gridCol w:w="3300"/>
                  </w:tblGrid>
                  <w:tr w:rsidR="004E6FEA" w:rsidRPr="00751A14" w:rsidTr="00751A14">
                    <w:trPr>
                      <w:trHeight w:val="927"/>
                    </w:trPr>
                    <w:tc>
                      <w:tcPr>
                        <w:tcW w:w="208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E6FEA" w:rsidRPr="00751A14" w:rsidRDefault="004E6FEA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</w:p>
                      <w:p w:rsidR="004E6FEA" w:rsidRPr="00751A14" w:rsidRDefault="004E6FEA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95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E6FEA" w:rsidRPr="00751A14" w:rsidRDefault="004E6FEA" w:rsidP="00422E22">
                        <w:p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E6FEA" w:rsidRPr="00751A14" w:rsidRDefault="004E6FEA" w:rsidP="00422E22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4E6FEA" w:rsidRPr="00751A14" w:rsidRDefault="004E6FEA" w:rsidP="00422E22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30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E6FEA" w:rsidRPr="00E66EB2" w:rsidRDefault="004E6FEA" w:rsidP="009E1A54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E6FEA" w:rsidRPr="009E1A54" w:rsidRDefault="004E6FEA" w:rsidP="006F5A3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</w:t>
                        </w:r>
                      </w:p>
                      <w:p w:rsidR="004E6FEA" w:rsidRPr="00751A14" w:rsidRDefault="004E6FEA" w:rsidP="006F5A32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  <w:r w:rsidRPr="00FC1033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 xml:space="preserve"> Examples</w:t>
                        </w:r>
                        <w:r w:rsidRPr="00E66EB2">
                          <w:rPr>
                            <w:rFonts w:ascii="Arial" w:hAnsi="Arial" w:cs="Arial"/>
                            <w:b/>
                            <w:color w:val="FFFFFF"/>
                            <w:sz w:val="24"/>
                            <w:szCs w:val="24"/>
                            <w:lang w:val="en-GB"/>
                          </w:rPr>
                          <w:t>*</w:t>
                        </w:r>
                      </w:p>
                    </w:tc>
                  </w:tr>
                  <w:tr w:rsidR="004E6FEA" w:rsidRPr="00751A14" w:rsidTr="001C06C3">
                    <w:trPr>
                      <w:trHeight w:val="3059"/>
                    </w:trPr>
                    <w:tc>
                      <w:tcPr>
                        <w:tcW w:w="208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lang w:val="en-GB"/>
                          </w:rPr>
                          <w:t>Technical</w:t>
                        </w: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lang w:val="en-GB"/>
                          </w:rPr>
                          <w:t>Competence</w:t>
                        </w: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lang w:val="en-GB"/>
                          </w:rPr>
                        </w:pP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jc w:val="center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751A14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can work safely to…</w:t>
                        </w:r>
                      </w:p>
                      <w:p w:rsidR="004E6FEA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Receive goods</w:t>
                        </w:r>
                      </w:p>
                      <w:p w:rsidR="004E6FEA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Store goods</w:t>
                        </w:r>
                      </w:p>
                      <w:p w:rsidR="004E6FEA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Dispatch goods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additionally an operat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ive can…</w:t>
                        </w:r>
                      </w:p>
                      <w:p w:rsidR="004E6FEA" w:rsidRPr="00A56D18" w:rsidRDefault="004E6FEA" w:rsidP="001D71DA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spacing w:after="60"/>
                          <w:ind w:left="714" w:hanging="357"/>
                          <w:contextualSpacing w:val="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56D18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Handle hazardous goods safely</w:t>
                        </w:r>
                      </w:p>
                      <w:p w:rsidR="004E6FEA" w:rsidRPr="00A56D18" w:rsidRDefault="004E6FEA" w:rsidP="001D71DA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spacing w:after="60"/>
                          <w:ind w:left="714" w:hanging="357"/>
                          <w:contextualSpacing w:val="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56D18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Maintain hygiene standards in handling and storing goods</w:t>
                        </w:r>
                      </w:p>
                      <w:p w:rsidR="004E6FEA" w:rsidRPr="00A56D18" w:rsidRDefault="004E6FEA" w:rsidP="001D71DA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spacing w:after="60"/>
                          <w:ind w:left="714" w:hanging="357"/>
                          <w:contextualSpacing w:val="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56D18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Move goods in logistics facilities</w:t>
                        </w:r>
                      </w:p>
                      <w:p w:rsidR="004E6FEA" w:rsidRPr="00A56D18" w:rsidRDefault="004E6FEA" w:rsidP="001D71DA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spacing w:after="60"/>
                          <w:ind w:left="714" w:hanging="357"/>
                          <w:contextualSpacing w:val="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56D18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Operate equipment to perform work requirements</w:t>
                        </w:r>
                      </w:p>
                      <w:p w:rsidR="004E6FEA" w:rsidRPr="00A56D18" w:rsidRDefault="004E6FEA" w:rsidP="001D71DA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spacing w:after="60"/>
                          <w:ind w:left="714" w:hanging="357"/>
                          <w:contextualSpacing w:val="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56D18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Check stock levels and stock records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has the relevant underpinning knowledge for the job role</w:t>
                        </w: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Default="004E6FEA" w:rsidP="001C06C3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751A14">
                          <w:rPr>
                            <w:rFonts w:ascii="Verdana" w:hAnsi="Verdana"/>
                            <w:sz w:val="18"/>
                            <w:szCs w:val="18"/>
                          </w:rPr>
                          <w:t>L2</w:t>
                        </w:r>
                        <w:r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  <w:r w:rsidRPr="00751A14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Certificate in </w:t>
                        </w:r>
                        <w:r>
                          <w:rPr>
                            <w:rFonts w:ascii="Verdana" w:hAnsi="Verdana"/>
                            <w:sz w:val="18"/>
                            <w:szCs w:val="18"/>
                          </w:rPr>
                          <w:t>Warehousing and Storage (QCF)</w:t>
                        </w:r>
                      </w:p>
                      <w:p w:rsidR="004E6FEA" w:rsidRDefault="004E6FEA" w:rsidP="001C06C3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  <w:p w:rsidR="004E6FEA" w:rsidRPr="005F55C0" w:rsidRDefault="004E6FEA" w:rsidP="001C06C3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color w:val="C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4E6FEA" w:rsidRPr="00751A14" w:rsidTr="00751A14">
                    <w:tc>
                      <w:tcPr>
                        <w:tcW w:w="208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lang w:val="en-GB"/>
                          </w:rPr>
                          <w:t>Compliance</w:t>
                        </w: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understands…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Foundations of health and safety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Responsibility for health and safety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Risk assessment &amp; Control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Transport, Electrical &amp; Fire safety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Manual handling and repetitive activities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Hazardous substances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7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Working environment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additionally</w:t>
                        </w:r>
                        <w:proofErr w:type="gramEnd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the role 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will</w:t>
                        </w: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require competence in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a number of specialist operations including</w:t>
                        </w: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.... </w:t>
                        </w:r>
                      </w:p>
                      <w:p w:rsidR="004E6FEA" w:rsidRPr="00470C99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Working at height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Ladder safety</w:t>
                        </w:r>
                      </w:p>
                      <w:p w:rsidR="004E6FEA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FLT operator basic training</w:t>
                        </w:r>
                      </w:p>
                      <w:p w:rsidR="004E6FEA" w:rsidRPr="00751A14" w:rsidRDefault="004E6FEA" w:rsidP="00A56D18">
                        <w:pPr>
                          <w:ind w:left="72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84F8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5A5CD9" w:rsidP="005C4983">
                        <w:pPr>
                          <w:rPr>
                            <w:rFonts w:ascii="Verdana" w:hAnsi="Verdana"/>
                            <w:b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NEBOSH </w:t>
                        </w:r>
                        <w:r w:rsidR="004E6FEA" w:rsidRPr="00751A14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Award in 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Health and Safety at Work</w:t>
                        </w: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jc w:val="center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A56D18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b w:val="0"/>
                            <w:i/>
                            <w:sz w:val="18"/>
                            <w:szCs w:val="18"/>
                          </w:rPr>
                        </w:pPr>
                        <w:r w:rsidRPr="00751A14">
                          <w:rPr>
                            <w:rFonts w:ascii="Verdana" w:hAnsi="Verdana"/>
                            <w:sz w:val="18"/>
                            <w:szCs w:val="18"/>
                          </w:rPr>
                          <w:t>Cogent Training Standards</w:t>
                        </w:r>
                      </w:p>
                    </w:tc>
                  </w:tr>
                </w:tbl>
                <w:p w:rsidR="004E6FEA" w:rsidRPr="00491C78" w:rsidRDefault="004E6FEA" w:rsidP="004F50B6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</w:p>
    <w:p w:rsidR="00E935B1" w:rsidRDefault="00E935B1">
      <w:bookmarkStart w:id="0" w:name="_GoBack"/>
      <w:bookmarkEnd w:id="0"/>
    </w:p>
    <w:p w:rsidR="00E935B1" w:rsidRDefault="00E935B1"/>
    <w:p w:rsidR="00E935B1" w:rsidRDefault="00E935B1"/>
    <w:p w:rsidR="00E935B1" w:rsidRDefault="00E935B1"/>
    <w:p w:rsidR="00E935B1" w:rsidRDefault="00E935B1"/>
    <w:p w:rsidR="004C7D8B" w:rsidRDefault="004C7D8B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483DCB">
      <w:r>
        <w:rPr>
          <w:noProof/>
        </w:rPr>
        <w:pict>
          <v:shape id="_x0000_s1032" type="#_x0000_t202" style="position:absolute;margin-left:-33pt;margin-top:5.65pt;width:374pt;height:63pt;z-index:251651072" stroked="f">
            <v:textbox style="mso-next-textbox:#_x0000_s1032">
              <w:txbxContent>
                <w:p w:rsidR="004E6FEA" w:rsidRDefault="004E6FEA"/>
              </w:txbxContent>
            </v:textbox>
          </v:shape>
        </w:pict>
      </w:r>
    </w:p>
    <w:p w:rsidR="00E935B1" w:rsidRDefault="00483DCB">
      <w:r>
        <w:rPr>
          <w:noProof/>
        </w:rPr>
        <w:pict>
          <v:shape id="_x0000_s1038" type="#_x0000_t202" style="position:absolute;margin-left:335.5pt;margin-top:1.25pt;width:164.2pt;height:64.75pt;z-index:251656192;mso-wrap-style:none" strokecolor="white">
            <v:textbox style="mso-next-textbox:#_x0000_s1038;mso-fit-shape-to-text:t">
              <w:txbxContent>
                <w:p w:rsidR="004E6FEA" w:rsidRDefault="004E6FEA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1895475" cy="723900"/>
                        <wp:effectExtent l="19050" t="0" r="9525" b="0"/>
                        <wp:docPr id="2" name="Picture 2" descr="Cogent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gent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483DCB">
      <w:r>
        <w:rPr>
          <w:noProof/>
        </w:rPr>
        <w:lastRenderedPageBreak/>
        <w:pict>
          <v:shape id="_x0000_s1034" type="#_x0000_t202" style="position:absolute;margin-left:-71.5pt;margin-top:54.25pt;width:616pt;height:45pt;z-index:251653120" strokecolor="white">
            <v:textbox>
              <w:txbxContent>
                <w:p w:rsidR="004E6FEA" w:rsidRDefault="004E6FEA"/>
              </w:txbxContent>
            </v:textbox>
          </v:shape>
        </w:pict>
      </w:r>
    </w:p>
    <w:p w:rsidR="00CA1FF5" w:rsidRDefault="00483DCB">
      <w:r>
        <w:rPr>
          <w:noProof/>
        </w:rPr>
        <w:pict>
          <v:shape id="_x0000_s1044" type="#_x0000_t202" style="position:absolute;margin-left:225.5pt;margin-top:-81pt;width:247.5pt;height:32.85pt;z-index:251659264" strokecolor="white">
            <v:textbox style="mso-next-textbox:#_x0000_s1044">
              <w:txbxContent>
                <w:p w:rsidR="004E6FEA" w:rsidRPr="000A4344" w:rsidRDefault="004E6FEA" w:rsidP="005F55C0">
                  <w:pPr>
                    <w:jc w:val="center"/>
                    <w:rPr>
                      <w:szCs w:val="52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  <w:lang w:val="en-GB"/>
                    </w:rPr>
                    <w:t>Warehouse Operative</w:t>
                  </w:r>
                </w:p>
              </w:txbxContent>
            </v:textbox>
          </v:shape>
        </w:pict>
      </w:r>
      <w:r w:rsidR="00463BF3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-1086485</wp:posOffset>
            </wp:positionV>
            <wp:extent cx="3143250" cy="982345"/>
            <wp:effectExtent l="19050" t="0" r="0" b="0"/>
            <wp:wrapNone/>
            <wp:docPr id="22" name="Picture 22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S Logo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35B1" w:rsidRDefault="00483DCB">
      <w:r>
        <w:rPr>
          <w:noProof/>
        </w:rPr>
        <w:pict>
          <v:shape id="_x0000_s1035" type="#_x0000_t202" style="position:absolute;margin-left:-71.5pt;margin-top:-117pt;width:605pt;height:27pt;z-index:251654144" strokecolor="white">
            <v:textbox>
              <w:txbxContent>
                <w:p w:rsidR="004E6FEA" w:rsidRDefault="004E6FEA"/>
              </w:txbxContent>
            </v:textbox>
          </v:shape>
        </w:pict>
      </w:r>
    </w:p>
    <w:p w:rsidR="00E935B1" w:rsidRDefault="00483DCB">
      <w:r>
        <w:rPr>
          <w:noProof/>
        </w:rPr>
        <w:pict>
          <v:shape id="_x0000_s1045" type="#_x0000_t202" style="position:absolute;margin-left:-38.5pt;margin-top:6.45pt;width:522.5pt;height:616.35pt;z-index:251660288" strokecolor="white">
            <v:textbox style="mso-next-textbox:#_x0000_s1045">
              <w:txbxContent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 w:firstRow="1" w:lastRow="1" w:firstColumn="1" w:lastColumn="1" w:noHBand="0" w:noVBand="0"/>
                  </w:tblPr>
                  <w:tblGrid>
                    <w:gridCol w:w="2198"/>
                    <w:gridCol w:w="4950"/>
                    <w:gridCol w:w="3190"/>
                  </w:tblGrid>
                  <w:tr w:rsidR="004E6FEA" w:rsidRPr="00751A14" w:rsidTr="00751A14">
                    <w:trPr>
                      <w:trHeight w:val="1080"/>
                    </w:trPr>
                    <w:tc>
                      <w:tcPr>
                        <w:tcW w:w="219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E6FEA" w:rsidRPr="00751A14" w:rsidRDefault="004E6FEA" w:rsidP="001D111B">
                        <w:pPr>
                          <w:rPr>
                            <w:lang w:val="en-GB"/>
                          </w:rPr>
                        </w:pPr>
                      </w:p>
                      <w:p w:rsidR="004E6FEA" w:rsidRPr="00751A14" w:rsidRDefault="004E6FEA" w:rsidP="001D111B">
                        <w:pPr>
                          <w:rPr>
                            <w:lang w:val="en-GB"/>
                          </w:rPr>
                        </w:pPr>
                        <w:r w:rsidRPr="00751A14">
                          <w:rPr>
                            <w:rFonts w:ascii="Tahoma" w:hAnsi="Tahoma" w:cs="Tahoma"/>
                            <w:b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95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E6FEA" w:rsidRPr="00751A14" w:rsidRDefault="004E6FEA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E6FEA" w:rsidRPr="00751A14" w:rsidRDefault="004E6FEA" w:rsidP="001D111B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4E6FEA" w:rsidRPr="00751A14" w:rsidRDefault="004E6FEA" w:rsidP="001D111B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19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4E6FEA" w:rsidRPr="00E66EB2" w:rsidRDefault="004E6FEA" w:rsidP="009E1A54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4E6FEA" w:rsidRPr="009E1A54" w:rsidRDefault="004E6FEA" w:rsidP="006F5A3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</w:t>
                        </w:r>
                      </w:p>
                      <w:p w:rsidR="004E6FEA" w:rsidRPr="00751A14" w:rsidRDefault="004E6FEA" w:rsidP="006F5A32">
                        <w:pPr>
                          <w:jc w:val="center"/>
                          <w:rPr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  <w:r w:rsidRPr="00FC1033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 xml:space="preserve"> Examples</w:t>
                        </w:r>
                        <w:r w:rsidRPr="00E66EB2">
                          <w:rPr>
                            <w:rFonts w:ascii="Arial" w:hAnsi="Arial" w:cs="Arial"/>
                            <w:b/>
                            <w:color w:val="FFFFFF"/>
                            <w:sz w:val="24"/>
                            <w:szCs w:val="24"/>
                            <w:lang w:val="en-GB"/>
                          </w:rPr>
                          <w:t>*</w:t>
                        </w:r>
                      </w:p>
                    </w:tc>
                  </w:tr>
                  <w:tr w:rsidR="004E6FEA" w:rsidRPr="00751A14" w:rsidTr="00751A14">
                    <w:tc>
                      <w:tcPr>
                        <w:tcW w:w="219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CB27E5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CB27E5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lang w:val="en-GB"/>
                          </w:rPr>
                          <w:t xml:space="preserve">Business Improvement </w:t>
                        </w:r>
                      </w:p>
                      <w:p w:rsidR="004E6FEA" w:rsidRPr="00751A14" w:rsidRDefault="004E6FEA" w:rsidP="00CB27E5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can..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apply measurement and charting techniques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use problem solving techniques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contribute to a structured improvement project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…to solve business problems and improve efficiency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jc w:val="center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understands and can apply the concepts of Resource Efficiency applied to energy, water and waste</w:t>
                        </w:r>
                      </w:p>
                      <w:p w:rsidR="004E6FEA" w:rsidRPr="00751A14" w:rsidRDefault="004E6FEA" w:rsidP="00751A14">
                        <w:pPr>
                          <w:jc w:val="center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C5782F">
                          <w:rPr>
                            <w:rFonts w:ascii="Verdana" w:hAnsi="Verdana"/>
                            <w:sz w:val="18"/>
                            <w:szCs w:val="18"/>
                          </w:rPr>
                          <w:t>L2 NVQ Diploma in Business</w:t>
                        </w:r>
                        <w:r w:rsidR="001D71DA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</w:t>
                        </w:r>
                        <w:r w:rsidRPr="00C5782F">
                          <w:rPr>
                            <w:rFonts w:ascii="Verdana" w:hAnsi="Verdana"/>
                            <w:sz w:val="18"/>
                            <w:szCs w:val="18"/>
                          </w:rPr>
                          <w:t>Improvement Techniques (QCF)</w:t>
                        </w: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  <w:p w:rsidR="004E6FEA" w:rsidRPr="00751A14" w:rsidRDefault="004E6FEA" w:rsidP="00751A14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  <w:p w:rsidR="00B709A5" w:rsidRDefault="00B709A5" w:rsidP="008F2637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B709A5" w:rsidRDefault="00B709A5" w:rsidP="008F2637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B709A5" w:rsidRDefault="00B709A5" w:rsidP="008F2637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8F2637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8F2637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Default="004E6FEA" w:rsidP="008F2637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L2 Award in Contributing to 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Business </w:t>
                        </w:r>
                        <w:r w:rsidRPr="00751A14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Resource Efficiency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(QCF)</w:t>
                        </w:r>
                      </w:p>
                      <w:p w:rsidR="004E6FEA" w:rsidRPr="00751A14" w:rsidRDefault="004E6FEA" w:rsidP="00074E83">
                        <w:pPr>
                          <w:rPr>
                            <w:rFonts w:ascii="Verdana" w:hAnsi="Verdana"/>
                            <w:b/>
                            <w:i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4E6FEA" w:rsidRPr="00751A14" w:rsidTr="001D71DA">
                    <w:trPr>
                      <w:trHeight w:val="7064"/>
                    </w:trPr>
                    <w:tc>
                      <w:tcPr>
                        <w:tcW w:w="219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FB6005" w:rsidRDefault="00FB6005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lang w:val="en-GB"/>
                          </w:rPr>
                          <w:t xml:space="preserve">Functional &amp;     </w:t>
                        </w: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b/>
                            <w:lang w:val="en-GB"/>
                          </w:rPr>
                          <w:t>Behavioural</w:t>
                        </w: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Skills for Life</w:t>
                        </w: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Autonomy</w:t>
                        </w:r>
                      </w:p>
                      <w:p w:rsidR="004E6FEA" w:rsidRPr="00751A14" w:rsidRDefault="004E6FEA" w:rsidP="00751A14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1D71D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1D71D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1D71D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Working with others</w:t>
                        </w: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ind w:left="72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1D71DA" w:rsidRDefault="001D71D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Personal Development</w:t>
                        </w: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84F89">
                        <w:pPr>
                          <w:rPr>
                            <w:lang w:val="en-GB"/>
                          </w:rPr>
                        </w:pPr>
                      </w:p>
                    </w:tc>
                    <w:tc>
                      <w:tcPr>
                        <w:tcW w:w="495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FB6005" w:rsidRDefault="00FB6005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has…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basic skills in communications, numeracy and ICT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can…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completing tasks and procedures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exercise autonomy and judgement subject to overall direction or guidance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can…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develop co-operative relationships with others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plan work with others and review progress against objectives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contribute towards the improvement of collaborative working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supervising or guiding others where appropriate</w:t>
                        </w: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1D71DA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individual can…</w:t>
                        </w:r>
                      </w:p>
                      <w:p w:rsidR="004E6FEA" w:rsidRPr="00751A14" w:rsidRDefault="004E6FEA" w:rsidP="001D71DA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personal development by setting targets and planning how they will be met</w:t>
                        </w:r>
                      </w:p>
                      <w:p w:rsidR="004E6FEA" w:rsidRPr="001D71DA" w:rsidRDefault="004E6FEA" w:rsidP="00C72990">
                        <w:pPr>
                          <w:numPr>
                            <w:ilvl w:val="0"/>
                            <w:numId w:val="10"/>
                          </w:num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review progress towards targets and establish evidence of achievement</w:t>
                        </w:r>
                        <w:r w:rsidR="001D71DA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s</w:t>
                        </w: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0A03F9" w:rsidRDefault="000A03F9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</w:p>
                      <w:p w:rsidR="004E6FEA" w:rsidRPr="000A03F9" w:rsidRDefault="001D71D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  <w:r w:rsidRPr="000A03F9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Can be acquired through GCSE and Key/Functional skills </w:t>
                        </w:r>
                        <w:proofErr w:type="spellStart"/>
                        <w:r w:rsidRPr="000A03F9">
                          <w:rPr>
                            <w:rFonts w:ascii="Verdana" w:hAnsi="Verdana"/>
                            <w:sz w:val="18"/>
                            <w:szCs w:val="18"/>
                          </w:rPr>
                          <w:t>programmes</w:t>
                        </w:r>
                        <w:proofErr w:type="spellEnd"/>
                        <w:r w:rsidRPr="000A03F9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 and Personal Learning and Thinking Skills</w:t>
                        </w:r>
                      </w:p>
                      <w:p w:rsidR="004E6FEA" w:rsidRPr="000A03F9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751A14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ILM L2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</w:t>
                        </w:r>
                        <w:r w:rsidRPr="00751A14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Award 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i</w:t>
                        </w:r>
                        <w:r w:rsidRPr="00751A14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n Personal Development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(QCF)</w:t>
                        </w:r>
                      </w:p>
                      <w:p w:rsidR="004E6FEA" w:rsidRPr="005D677D" w:rsidRDefault="004E6FEA" w:rsidP="00751A14">
                        <w:pPr>
                          <w:rPr>
                            <w:rFonts w:ascii="Verdana" w:hAnsi="Verdana"/>
                            <w:b/>
                            <w:color w:val="C00000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4E6FEA" w:rsidRPr="00751A14" w:rsidRDefault="004E6FEA" w:rsidP="00751A14">
                        <w:pPr>
                          <w:rPr>
                            <w:rFonts w:ascii="Verdana" w:hAnsi="Verdana"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</w:tr>
                </w:tbl>
                <w:p w:rsidR="004E6FEA" w:rsidRDefault="004E6FEA" w:rsidP="00427ACD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483DCB">
      <w:r>
        <w:rPr>
          <w:noProof/>
          <w:lang w:val="en-GB" w:eastAsia="en-GB"/>
        </w:rPr>
        <w:pict>
          <v:shape id="_x0000_s1051" type="#_x0000_t202" style="position:absolute;margin-left:-55pt;margin-top:557.85pt;width:374pt;height:50.25pt;z-index:251664384" stroked="f">
            <v:textbox style="mso-next-textbox:#_x0000_s1051">
              <w:txbxContent>
                <w:p w:rsidR="004E6FEA" w:rsidRDefault="004E6FEA" w:rsidP="00E66EB2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  <w:t xml:space="preserve">*For the full range of qualifications and standards see </w:t>
                  </w:r>
                  <w:hyperlink r:id="rId11" w:history="1">
                    <w:r w:rsidRPr="00604343">
                      <w:rPr>
                        <w:rStyle w:val="Hyperlink"/>
                        <w:rFonts w:ascii="Verdana" w:hAnsi="Verdana"/>
                        <w:i/>
                        <w:sz w:val="16"/>
                        <w:szCs w:val="16"/>
                        <w:lang w:val="en-GB"/>
                      </w:rPr>
                      <w:t>www.cogent-prospectus.com</w:t>
                    </w:r>
                  </w:hyperlink>
                  <w: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  <w:t xml:space="preserve"> </w:t>
                  </w:r>
                </w:p>
                <w:p w:rsidR="004E6FEA" w:rsidRDefault="004E6FEA" w:rsidP="00E66EB2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</w:p>
                <w:p w:rsidR="004E6FEA" w:rsidRDefault="004E6FEA" w:rsidP="00E66EB2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</w:p>
                <w:p w:rsidR="004E6FEA" w:rsidRPr="008550EF" w:rsidRDefault="004E6FEA" w:rsidP="00E66EB2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  <w:r w:rsidRPr="008550EF"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  <w:t>For more information on how to achieve the Gold Standard contact us on 0845 607 0140</w:t>
                  </w:r>
                </w:p>
                <w:p w:rsidR="004E6FEA" w:rsidRDefault="004E6FEA"/>
              </w:txbxContent>
            </v:textbox>
          </v:shape>
        </w:pict>
      </w:r>
      <w:r w:rsidR="00074E83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6863715</wp:posOffset>
            </wp:positionV>
            <wp:extent cx="1981200" cy="803910"/>
            <wp:effectExtent l="0" t="0" r="0" b="0"/>
            <wp:wrapNone/>
            <wp:docPr id="15" name="Picture 15" descr="Cogent and NSA P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gent and NSA PI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_x0000_s1036" type="#_x0000_t202" style="position:absolute;margin-left:-71.5pt;margin-top:596pt;width:605pt;height:81pt;z-index:251655168;mso-position-horizontal-relative:text;mso-position-vertical-relative:text" strokecolor="white">
            <v:textbox style="mso-next-textbox:#_x0000_s1036">
              <w:txbxContent>
                <w:p w:rsidR="004E6FEA" w:rsidRDefault="004E6FEA"/>
              </w:txbxContent>
            </v:textbox>
          </v:shape>
        </w:pict>
      </w:r>
    </w:p>
    <w:sectPr w:rsidR="00E935B1" w:rsidSect="00455B6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268" w:right="1418" w:bottom="1258" w:left="1418" w:header="23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61E" w:rsidRDefault="00BD661E" w:rsidP="00BD661E">
      <w:r>
        <w:separator/>
      </w:r>
    </w:p>
  </w:endnote>
  <w:endnote w:type="continuationSeparator" w:id="0">
    <w:p w:rsidR="00BD661E" w:rsidRDefault="00BD661E" w:rsidP="00BD6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1E" w:rsidRDefault="00BD66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1E" w:rsidRDefault="00BD661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1E" w:rsidRDefault="00BD66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61E" w:rsidRDefault="00BD661E" w:rsidP="00BD661E">
      <w:r>
        <w:separator/>
      </w:r>
    </w:p>
  </w:footnote>
  <w:footnote w:type="continuationSeparator" w:id="0">
    <w:p w:rsidR="00BD661E" w:rsidRDefault="00BD661E" w:rsidP="00BD66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1E" w:rsidRDefault="00BD66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1E" w:rsidRDefault="00BD661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61E" w:rsidRDefault="00BD66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6E91"/>
    <w:multiLevelType w:val="hybridMultilevel"/>
    <w:tmpl w:val="10864C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456EBE"/>
    <w:multiLevelType w:val="hybridMultilevel"/>
    <w:tmpl w:val="3EFE068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243B8"/>
    <w:multiLevelType w:val="hybridMultilevel"/>
    <w:tmpl w:val="6D76B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144E9"/>
    <w:multiLevelType w:val="hybridMultilevel"/>
    <w:tmpl w:val="DC3A5C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DB4B6A"/>
    <w:multiLevelType w:val="hybridMultilevel"/>
    <w:tmpl w:val="8078E2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C433FF"/>
    <w:multiLevelType w:val="hybridMultilevel"/>
    <w:tmpl w:val="FBA44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E83D17"/>
    <w:multiLevelType w:val="hybridMultilevel"/>
    <w:tmpl w:val="B766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4E72506"/>
    <w:multiLevelType w:val="hybridMultilevel"/>
    <w:tmpl w:val="27B0D9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850379"/>
    <w:multiLevelType w:val="hybridMultilevel"/>
    <w:tmpl w:val="C0F4F5C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AFA7C83"/>
    <w:multiLevelType w:val="hybridMultilevel"/>
    <w:tmpl w:val="FC12C3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8EE4C7A"/>
    <w:multiLevelType w:val="hybridMultilevel"/>
    <w:tmpl w:val="9580CA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822BAC"/>
    <w:multiLevelType w:val="hybridMultilevel"/>
    <w:tmpl w:val="A198EA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9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25E3"/>
    <w:rsid w:val="00027591"/>
    <w:rsid w:val="00056875"/>
    <w:rsid w:val="00074E83"/>
    <w:rsid w:val="000A03F9"/>
    <w:rsid w:val="000A4344"/>
    <w:rsid w:val="000B5B9C"/>
    <w:rsid w:val="000C1A05"/>
    <w:rsid w:val="000F42A1"/>
    <w:rsid w:val="00135F4D"/>
    <w:rsid w:val="00141ADD"/>
    <w:rsid w:val="0018447C"/>
    <w:rsid w:val="001862E0"/>
    <w:rsid w:val="00192CA1"/>
    <w:rsid w:val="001C06C3"/>
    <w:rsid w:val="001D111B"/>
    <w:rsid w:val="001D71DA"/>
    <w:rsid w:val="001F3445"/>
    <w:rsid w:val="0020276E"/>
    <w:rsid w:val="002421EE"/>
    <w:rsid w:val="00250108"/>
    <w:rsid w:val="00270B7B"/>
    <w:rsid w:val="00274065"/>
    <w:rsid w:val="002A3E6A"/>
    <w:rsid w:val="00384DA7"/>
    <w:rsid w:val="003B45D9"/>
    <w:rsid w:val="0041778E"/>
    <w:rsid w:val="00422E22"/>
    <w:rsid w:val="00424D24"/>
    <w:rsid w:val="00427ACD"/>
    <w:rsid w:val="00430959"/>
    <w:rsid w:val="00451692"/>
    <w:rsid w:val="00455B6C"/>
    <w:rsid w:val="00463BF3"/>
    <w:rsid w:val="00470C99"/>
    <w:rsid w:val="004905E3"/>
    <w:rsid w:val="00491C78"/>
    <w:rsid w:val="004C69CB"/>
    <w:rsid w:val="004C7D8B"/>
    <w:rsid w:val="004D449D"/>
    <w:rsid w:val="004D4A0B"/>
    <w:rsid w:val="004E6FEA"/>
    <w:rsid w:val="004F50B6"/>
    <w:rsid w:val="0050565A"/>
    <w:rsid w:val="005317C4"/>
    <w:rsid w:val="00533A92"/>
    <w:rsid w:val="00533C48"/>
    <w:rsid w:val="005A5CD9"/>
    <w:rsid w:val="005A7900"/>
    <w:rsid w:val="005B724A"/>
    <w:rsid w:val="005C4983"/>
    <w:rsid w:val="005C7E86"/>
    <w:rsid w:val="005D677D"/>
    <w:rsid w:val="005F55C0"/>
    <w:rsid w:val="00641614"/>
    <w:rsid w:val="006810DA"/>
    <w:rsid w:val="00684793"/>
    <w:rsid w:val="006B5B1D"/>
    <w:rsid w:val="006C315D"/>
    <w:rsid w:val="006C451F"/>
    <w:rsid w:val="006F5A32"/>
    <w:rsid w:val="00712692"/>
    <w:rsid w:val="00713796"/>
    <w:rsid w:val="007145B1"/>
    <w:rsid w:val="007166AD"/>
    <w:rsid w:val="0074027F"/>
    <w:rsid w:val="00751A14"/>
    <w:rsid w:val="00766354"/>
    <w:rsid w:val="00784F89"/>
    <w:rsid w:val="007E2AAA"/>
    <w:rsid w:val="00806E9B"/>
    <w:rsid w:val="00827019"/>
    <w:rsid w:val="008550EF"/>
    <w:rsid w:val="008E3FE4"/>
    <w:rsid w:val="008F2637"/>
    <w:rsid w:val="009043B8"/>
    <w:rsid w:val="00915679"/>
    <w:rsid w:val="00924C60"/>
    <w:rsid w:val="00947439"/>
    <w:rsid w:val="009D27EE"/>
    <w:rsid w:val="009D78AE"/>
    <w:rsid w:val="009E1A54"/>
    <w:rsid w:val="009E4D31"/>
    <w:rsid w:val="00A15AB4"/>
    <w:rsid w:val="00A2522C"/>
    <w:rsid w:val="00A418A4"/>
    <w:rsid w:val="00A56D18"/>
    <w:rsid w:val="00A70DD2"/>
    <w:rsid w:val="00A87EDF"/>
    <w:rsid w:val="00A93745"/>
    <w:rsid w:val="00AB5D8C"/>
    <w:rsid w:val="00AC46E9"/>
    <w:rsid w:val="00B01992"/>
    <w:rsid w:val="00B1311B"/>
    <w:rsid w:val="00B13A50"/>
    <w:rsid w:val="00B14F81"/>
    <w:rsid w:val="00B22546"/>
    <w:rsid w:val="00B709A5"/>
    <w:rsid w:val="00B81582"/>
    <w:rsid w:val="00BD661E"/>
    <w:rsid w:val="00C02D53"/>
    <w:rsid w:val="00C35942"/>
    <w:rsid w:val="00C47FBF"/>
    <w:rsid w:val="00C5782F"/>
    <w:rsid w:val="00C636FE"/>
    <w:rsid w:val="00C7050E"/>
    <w:rsid w:val="00C72990"/>
    <w:rsid w:val="00CA1FF5"/>
    <w:rsid w:val="00CB27E5"/>
    <w:rsid w:val="00CB7A81"/>
    <w:rsid w:val="00CC5CB4"/>
    <w:rsid w:val="00CC5FEE"/>
    <w:rsid w:val="00CD1AD3"/>
    <w:rsid w:val="00CE217F"/>
    <w:rsid w:val="00D71795"/>
    <w:rsid w:val="00D92069"/>
    <w:rsid w:val="00E60EB2"/>
    <w:rsid w:val="00E63B2E"/>
    <w:rsid w:val="00E66EB2"/>
    <w:rsid w:val="00E77458"/>
    <w:rsid w:val="00E918BA"/>
    <w:rsid w:val="00E935B1"/>
    <w:rsid w:val="00EA43C4"/>
    <w:rsid w:val="00ED25E3"/>
    <w:rsid w:val="00F13D6C"/>
    <w:rsid w:val="00F374E1"/>
    <w:rsid w:val="00F61C3F"/>
    <w:rsid w:val="00FA5CEC"/>
    <w:rsid w:val="00FB6005"/>
    <w:rsid w:val="00FC1033"/>
    <w:rsid w:val="00FE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74E1"/>
    <w:rPr>
      <w:rFonts w:ascii="Lucida Sans" w:hAnsi="Lucida Sans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1C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784F89"/>
    <w:pPr>
      <w:ind w:left="72"/>
    </w:pPr>
    <w:rPr>
      <w:rFonts w:ascii="Arial" w:hAnsi="Arial"/>
      <w:b/>
      <w:sz w:val="22"/>
      <w:szCs w:val="24"/>
      <w:lang w:val="en-GB"/>
    </w:rPr>
  </w:style>
  <w:style w:type="paragraph" w:styleId="BalloonText">
    <w:name w:val="Balloon Text"/>
    <w:basedOn w:val="Normal"/>
    <w:semiHidden/>
    <w:rsid w:val="00B8158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FC103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B5B9C"/>
    <w:pPr>
      <w:ind w:left="720"/>
      <w:contextualSpacing/>
    </w:pPr>
  </w:style>
  <w:style w:type="paragraph" w:styleId="Header">
    <w:name w:val="header"/>
    <w:basedOn w:val="Normal"/>
    <w:link w:val="HeaderChar"/>
    <w:rsid w:val="00BD66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D661E"/>
    <w:rPr>
      <w:rFonts w:ascii="Lucida Sans" w:hAnsi="Lucida Sans"/>
      <w:lang w:val="en-US" w:eastAsia="en-US"/>
    </w:rPr>
  </w:style>
  <w:style w:type="paragraph" w:styleId="Footer">
    <w:name w:val="footer"/>
    <w:basedOn w:val="Normal"/>
    <w:link w:val="FooterChar"/>
    <w:rsid w:val="00BD66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D661E"/>
    <w:rPr>
      <w:rFonts w:ascii="Lucida Sans" w:hAnsi="Lucida San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gent-prospectus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Dimension</Company>
  <LinksUpToDate>false</LinksUpToDate>
  <CharactersWithSpaces>80</CharactersWithSpaces>
  <SharedDoc>false</SharedDoc>
  <HLinks>
    <vt:vector size="6" baseType="variant">
      <vt:variant>
        <vt:i4>65558</vt:i4>
      </vt:variant>
      <vt:variant>
        <vt:i4>0</vt:i4>
      </vt:variant>
      <vt:variant>
        <vt:i4>0</vt:i4>
      </vt:variant>
      <vt:variant>
        <vt:i4>5</vt:i4>
      </vt:variant>
      <vt:variant>
        <vt:lpwstr>http://www.cogent-prospectus.com/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Jenny Clucas</cp:lastModifiedBy>
  <cp:revision>2</cp:revision>
  <cp:lastPrinted>2009-09-30T15:03:00Z</cp:lastPrinted>
  <dcterms:created xsi:type="dcterms:W3CDTF">2012-03-16T17:45:00Z</dcterms:created>
  <dcterms:modified xsi:type="dcterms:W3CDTF">2012-03-16T17:45:00Z</dcterms:modified>
</cp:coreProperties>
</file>